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附件1</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浙江省农机购置补贴机具种类范围</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（14大类36小类99品目）</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1．耕整地机械</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1.1耕地机械</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1.1.1铧式犁</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1.1.2 旋耕机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1.1.3 深松机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1.1.4 开沟机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1.1.5 耕整机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1.1.6 微耕机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1.1.7 机耕船</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1.1.8 履带自走式耕作机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1.2整地机械</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1.2.1起垄机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1.2.2筑埂机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1.2.3铺膜机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2．种植施肥机械</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2.1播种机械</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2.1.1穴播机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2.1.2根茎作物播种机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2.1.3免耕播种机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2.1.4水稻直播机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2.2育苗机械设备</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lastRenderedPageBreak/>
        <w:t>2.2.1种子播前处理设备</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2.2.2 秧盘播种成套设备（含床土处理）</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2.3栽植机械</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2.3.1水稻插秧机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2.3.2秧苗移栽机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2.4施肥机械</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2.4.1施肥机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2.4.2撒肥机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3．田间管理机械</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3.1中耕机械</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3.1.1中耕机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3.1.2田园管理机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3.2植保机械</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3.2.1喷杆喷雾机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3.2.2风送喷雾机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3.2.3遥控飞行喷雾机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3.3修剪机械</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3.3.1茶树修剪机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3.3.2果树修剪机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4．收获机械</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4.1谷物收获机械</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4.1.1割晒机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4.1.2自走履带式谷物联合收割机（全喂入）</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4.1.3半喂入联合收割机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lastRenderedPageBreak/>
        <w:t>4.2花卉（茶叶）采收机械</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4.2.1采茶机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4.3籽粒作物收获机械</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4.3.1油菜籽收获机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4.4根茎作物收获机械</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4.4.1薯类收获机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4.5饲料作物收获机械</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4.5.1搂草机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4.5.2打（压）捆机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4.6茎秆收集处理机械</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4.6.1秸秆粉碎还田机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5．收获后处理机械</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5.1清选机械</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5.1.1风筛清选机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5.1.2重力清选机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5.1.3窝眼清选机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5.1.4复式清选机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5.2干燥机械</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5.2.1谷物烘干机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5.2.2果蔬烘干机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6.农产品初加工机械</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6.1碾米机械</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6.1.1组合米机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6.2果蔬加工机械</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lastRenderedPageBreak/>
        <w:t>6.2.1水果分级机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6.3茶叶加工机械</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6.3.1茶叶杀青机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6.3.2茶叶揉捻机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6.3.3茶叶炒（烘）干机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6.3.4茶叶理条机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6.4剥壳（去皮）机械</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6.4.1干坚果脱壳机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7．农用搬运机械</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7.1运输机械</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7.1.1果园轨道运输机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7.2装卸机械</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7.2.1抓草机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8．排灌机械</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8.1水泵</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8.1.1离心泵</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8.1.2潜水电泵</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8.2喷灌机械设备</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8.2.1灌溉首部（含灌溉水增压设备、过滤设备、</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水质软化设备、灌溉施肥一体化设备以及营养液消</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毒设备等）</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9．畜牧机械</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9.1饲料（草）加工机械设备</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9.1.1铡草机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lastRenderedPageBreak/>
        <w:t>9.1.2揉丝机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9.1.3饲料混合机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9.1.4颗粒饲料压制机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9.1.5饲料制备（搅拌）机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9.2饲养机械</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9.2.1孵化机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9.2.2送料机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9.2.3清粪机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9.2.4粪污固液分离机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9.3畜产品采集加工机械设备</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9.3.1挤奶机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 xml:space="preserve">9.3.2贮奶（冷藏）罐 </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10．水产机械</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10.1水产养殖机械</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10.1.1增氧机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10.1.2网箱养殖设备</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11.农业废弃物利用处理设备</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11.1废弃物处理设备</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11.1.1残膜回收机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11.1.2沼液沼渣抽排设备</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11.1.3秸秆压块（粒、棒）机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11.1.4病死畜禽无害化处理设备</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11.1.5有机废弃物好氧发酵翻堆机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11.1.6有机废弃物干式厌氧发酵装置</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lastRenderedPageBreak/>
        <w:t>12．设施农业设备</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12.1温室大棚设备</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12.1.1热风炉</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12.1.2标准化设施大棚及附属设备</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12.2食用菌生产设备</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12.2.1食用菌料装瓶（袋）机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12.2.2食用菌料制备设备（混合机）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13．动力机械</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13.1拖拉机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13.1.1轮式拖拉机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13.1.2手扶拖拉机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13.1.3履带式拖拉机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14．其他机械</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14.1养蜂设备</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14.1.1养蜂平台</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14.2精准农业设备</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14.2.1水平自动控制系统</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14.3其他机械</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14.3.1简易保鲜储藏设备</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14.3.2农业用北斗终端（含渔船用）</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14.3.3金属粮仓</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14.3.4驱动耙</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14.3.5旋耕播种机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14.3.6水帘降温设备</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lastRenderedPageBreak/>
        <w:t>14.3.7热水加温系统</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14.3.8有机肥加工设备</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14.3.9畜禽粪便发酵处理机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14.3.10茶叶色选机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14.3.11茶叶输送机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14.3.12茶叶压扁机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14.3.13秸秆收集机</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14.3.14生猪饲养成套设备</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14.3.15废弃物处理成套设备</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14.3.16沼气发电机组</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附件2</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浙江省生猪生产成套设备补贴实施细则</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一、补贴对象</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新建或改扩建设计年出栏万头以上的规模化猪场，且符合《浙江省生猪生产成套设备配置规范要求》（附件2-1）。</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二、补贴范围</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补贴范围包括生猪饲养成套设备与废弃物处理成套设备，其中生猪饲养成套设备主要包括猪栏（母猪分娩栏、仔猪保育栏）、环境监测设备、气体综合处理设备；废弃物处理成套设备主要包括有机废弃物厌氧发酵设备、畜禽粪便发酵罐。</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三、补贴产品</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补贴产品生产企业为在我国注册登记且按规定进行产品投档报送的企业法人，产品应同时具备以下资质条件：</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（一）获得省级以上有效农业机械试验鉴定证书，或有资质的检验检测机构出具的检验报告（内容包括基本配置、主要技术指标、安全性能等）；</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（二）产品已在我省有一定的生产应用情况；</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lastRenderedPageBreak/>
        <w:t>（三）实用新型、整机发明专利文件、省级以上科技成果鉴定或评价证明之一；</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（四）实地试验验证情况的相关材料；</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（五）有资质的检验检测机构出具的产品安全合格证明。</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补贴产品实施期与中央农机新产品补贴政策保持一致，可根据实施情况、产品成熟度等适时转入常规补贴。</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四、补贴标准</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生猪生产成套设备实行定额补贴，对购置同一种类、同一档次的机具实行统一的补贴标准，补贴比例原则上不超过30%（在政策实施过程中，具体产品或档次的实际中央资金补贴比例在30%上下一定范围浮动符合政策规定），具体产品补贴金额一览表由省农业农村厅另行公布。补贴对象年度内可享受的中央资金按照《浙江省农业厅 浙江省财政厅关于做好2018-2020年中央农机新产品购置补贴试点和省级农机购置补贴工作的通知》（浙农计发〔2018〕31号）执行，最高不超过100万元。</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五、操作程序</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生猪生产成套设备补贴实行“年度申报，分类管理”，购机者根据实际购置需求，每年向当地县级农业农村部门提出一次补贴申请，当年购置安装完成的产品原则上要在当年完成申请，逾期不再补贴。具体补贴申请程序如下：</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（一）申请。购机者向县级农业农村部门提交《生猪生产成套设备补贴申请表》（附件2-2）及相关证明材料。县级农业农村部门实地查验建设地点，对申请资料的合规性进行审核，确认无误后列入年度补贴计划。</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二）确认。购机者自主购置符合要求的补贴产品，安装完成后向县级农业农村部门提出确认申请，并提交补贴申请材料以及养殖设施用地、环保评估和动物防疫条件合格证等资料。县级农业农村部门对相关资料进行书面审核，委托有资质的第三方开展核查确认，核查确认工作建议与猪场建设验收同步进行。</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三）结算。补贴资金公示、结算、拨付以及补贴资料归档等程序按农机购置补贴政策要求执行。资金兑付后，省级农业农村部门委托有资质的第三方机构开展抽查。委托的第三方机构应具备对相关产品或设备检测或评价的能力。</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附件2-1</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浙江省生猪生产成套设备配置规范要求</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一、总体要求</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lastRenderedPageBreak/>
        <w:t>规模养殖场应取得养殖设施用地、环保评估和动物防疫条件合格证。生猪饲养成套设备与废弃物处理系统能力与养殖规模相适应。</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二、生猪饲养成套设备</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（一）猪栏（母猪分娩栏、仔猪保育栏）。</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1.占栏面积。不同功能猪栏的饲养密度参照《规模猪场建设》（GB/T 17824.1）规定，猪占栏面积达到下表要求。</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不同类别的猪占栏面积</w:t>
      </w:r>
    </w:p>
    <w:tbl>
      <w:tblPr>
        <w:tblW w:w="0" w:type="auto"/>
        <w:jc w:val="center"/>
        <w:tblCellSpacing w:w="0" w:type="dxa"/>
        <w:tblCellMar>
          <w:left w:w="0" w:type="dxa"/>
          <w:right w:w="0" w:type="dxa"/>
        </w:tblCellMar>
        <w:tblLook w:val="04A0" w:firstRow="1" w:lastRow="0" w:firstColumn="1" w:lastColumn="0" w:noHBand="0" w:noVBand="1"/>
      </w:tblPr>
      <w:tblGrid>
        <w:gridCol w:w="2370"/>
        <w:gridCol w:w="1500"/>
        <w:gridCol w:w="2130"/>
        <w:gridCol w:w="1755"/>
      </w:tblGrid>
      <w:tr w:rsidR="00E607A8" w:rsidRPr="00E607A8">
        <w:trPr>
          <w:trHeight w:val="495"/>
          <w:tblCellSpacing w:w="0" w:type="dxa"/>
          <w:jc w:val="center"/>
        </w:trPr>
        <w:tc>
          <w:tcPr>
            <w:tcW w:w="23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猪类别</w:t>
            </w:r>
          </w:p>
        </w:tc>
        <w:tc>
          <w:tcPr>
            <w:tcW w:w="150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单饲（m2/头）</w:t>
            </w:r>
          </w:p>
        </w:tc>
        <w:tc>
          <w:tcPr>
            <w:tcW w:w="213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群饲（m2/头）</w:t>
            </w:r>
          </w:p>
        </w:tc>
        <w:tc>
          <w:tcPr>
            <w:tcW w:w="175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每栏头数</w:t>
            </w:r>
          </w:p>
        </w:tc>
      </w:tr>
      <w:tr w:rsidR="00E607A8" w:rsidRPr="00E607A8">
        <w:trPr>
          <w:tblCellSpacing w:w="0" w:type="dxa"/>
          <w:jc w:val="center"/>
        </w:trPr>
        <w:tc>
          <w:tcPr>
            <w:tcW w:w="237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分娩哺乳母猪</w:t>
            </w:r>
          </w:p>
        </w:tc>
        <w:tc>
          <w:tcPr>
            <w:tcW w:w="1500" w:type="dxa"/>
            <w:tcBorders>
              <w:top w:val="nil"/>
              <w:left w:val="nil"/>
              <w:bottom w:val="single" w:sz="6" w:space="0" w:color="auto"/>
              <w:right w:val="single" w:sz="6" w:space="0" w:color="auto"/>
            </w:tcBorders>
            <w:tcMar>
              <w:top w:w="0" w:type="dxa"/>
              <w:left w:w="105" w:type="dxa"/>
              <w:bottom w:w="0" w:type="dxa"/>
              <w:right w:w="105" w:type="dxa"/>
            </w:tcMar>
            <w:hideMark/>
          </w:tcPr>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4～6</w:t>
            </w:r>
          </w:p>
        </w:tc>
        <w:tc>
          <w:tcPr>
            <w:tcW w:w="2130" w:type="dxa"/>
            <w:tcBorders>
              <w:top w:val="nil"/>
              <w:left w:val="nil"/>
              <w:bottom w:val="single" w:sz="6" w:space="0" w:color="auto"/>
              <w:right w:val="single" w:sz="6" w:space="0" w:color="auto"/>
            </w:tcBorders>
            <w:tcMar>
              <w:top w:w="0" w:type="dxa"/>
              <w:left w:w="105" w:type="dxa"/>
              <w:bottom w:w="0" w:type="dxa"/>
              <w:right w:w="105" w:type="dxa"/>
            </w:tcMar>
            <w:hideMark/>
          </w:tcPr>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w:t>
            </w:r>
          </w:p>
        </w:tc>
        <w:tc>
          <w:tcPr>
            <w:tcW w:w="1755" w:type="dxa"/>
            <w:tcBorders>
              <w:top w:val="nil"/>
              <w:left w:val="nil"/>
              <w:bottom w:val="single" w:sz="6" w:space="0" w:color="auto"/>
              <w:right w:val="single" w:sz="6" w:space="0" w:color="auto"/>
            </w:tcBorders>
            <w:tcMar>
              <w:top w:w="0" w:type="dxa"/>
              <w:left w:w="105" w:type="dxa"/>
              <w:bottom w:w="0" w:type="dxa"/>
              <w:right w:w="105" w:type="dxa"/>
            </w:tcMar>
            <w:hideMark/>
          </w:tcPr>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w:t>
            </w:r>
          </w:p>
        </w:tc>
      </w:tr>
      <w:tr w:rsidR="00E607A8" w:rsidRPr="00E607A8">
        <w:trPr>
          <w:tblCellSpacing w:w="0" w:type="dxa"/>
          <w:jc w:val="center"/>
        </w:trPr>
        <w:tc>
          <w:tcPr>
            <w:tcW w:w="237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保育仔猪</w:t>
            </w:r>
          </w:p>
        </w:tc>
        <w:tc>
          <w:tcPr>
            <w:tcW w:w="1500" w:type="dxa"/>
            <w:tcBorders>
              <w:top w:val="nil"/>
              <w:left w:val="nil"/>
              <w:bottom w:val="single" w:sz="6" w:space="0" w:color="auto"/>
              <w:right w:val="single" w:sz="6" w:space="0" w:color="auto"/>
            </w:tcBorders>
            <w:tcMar>
              <w:top w:w="0" w:type="dxa"/>
              <w:left w:w="105" w:type="dxa"/>
              <w:bottom w:w="0" w:type="dxa"/>
              <w:right w:w="105" w:type="dxa"/>
            </w:tcMar>
            <w:hideMark/>
          </w:tcPr>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w:t>
            </w:r>
          </w:p>
        </w:tc>
        <w:tc>
          <w:tcPr>
            <w:tcW w:w="2130" w:type="dxa"/>
            <w:tcBorders>
              <w:top w:val="nil"/>
              <w:left w:val="nil"/>
              <w:bottom w:val="single" w:sz="6" w:space="0" w:color="auto"/>
              <w:right w:val="single" w:sz="6" w:space="0" w:color="auto"/>
            </w:tcBorders>
            <w:tcMar>
              <w:top w:w="0" w:type="dxa"/>
              <w:left w:w="105" w:type="dxa"/>
              <w:bottom w:w="0" w:type="dxa"/>
              <w:right w:w="105" w:type="dxa"/>
            </w:tcMar>
            <w:hideMark/>
          </w:tcPr>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0.3～0.4</w:t>
            </w:r>
          </w:p>
        </w:tc>
        <w:tc>
          <w:tcPr>
            <w:tcW w:w="1755" w:type="dxa"/>
            <w:tcBorders>
              <w:top w:val="nil"/>
              <w:left w:val="nil"/>
              <w:bottom w:val="single" w:sz="6" w:space="0" w:color="auto"/>
              <w:right w:val="single" w:sz="6" w:space="0" w:color="auto"/>
            </w:tcBorders>
            <w:tcMar>
              <w:top w:w="0" w:type="dxa"/>
              <w:left w:w="105" w:type="dxa"/>
              <w:bottom w:w="0" w:type="dxa"/>
              <w:right w:w="105" w:type="dxa"/>
            </w:tcMar>
            <w:hideMark/>
          </w:tcPr>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10～20</w:t>
            </w:r>
          </w:p>
        </w:tc>
      </w:tr>
    </w:tbl>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2.母猪分娩栏。哺乳母猪采用高床网上饲养，按100头能繁母猪配置24个分娩栏。1套分娩栏主要由母猪限位架、仔猪围栏、仔猪保温箱和网床等组成。母猪限位架长2.0～2.3m，宽0.6～0.7m，高0.95～1.05m，仔猪围栏的长度与母猪限位架相同，宽1.7～1.8m，高0.5～0.6m。</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3.仔猪保育栏。保育仔猪采用全漏缝或部分漏缝高床网上保育栏饲养。保育栏主要由仔猪围栏、复合材质漏缝地板、自动食槽以及支撑脚等组成。保育仔猪栏长1.8～2.0m，宽1.8～2.0m，高0.5～0.7m，如为栅栏围栏，相邻杠距≤100mm。</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4.猪栏材质一般采用Q235管材，热浸镀锌处理，配备的电热板面温度达到20℃以上。</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（二）环境监测及处理。</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1.环境监测设备。对场内空气质量实行全程监测管理，与智能化平台结合后能实现环境自动检测与调控。自动监测栏舍内温度、湿度，红外测温精度±0.5℃，误差率＜5%；具备二氧化碳、氨气等气体浓度的实时检测以及调控功能，检测精度≤1ppm，高低频读取距离3～5m。</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2.气体综合处理设备。在猪舍、粪污处理等关键节点安装臭气收集处理设施设备，减少恶臭气体排放。气体综合处理设备主要包括臭气收集处理器、臭气处理设备（裂解器、过滤器等），运行参数（工作环境温度 -20℃～50℃、湿度≤85%RH），单台套处理面积≥300m2。</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三、废弃物处理成套设备</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（一）粪污收集。鼓励采用干清粪工艺，做到干粪、尿及冲洗水分流，减少废水产生量。舍内粪污用机械清粪方式，在舍内实现固液分离。</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lastRenderedPageBreak/>
        <w:t>（二）粪污运送。采用封闭式管道运送或专用车辆将粪污运送至集中处理处。</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三）粪污处理。采用粪污发酵罐对粪污集中处理，每万头存栏规模须至少配备10t粪污日处理能力。粪污处理后产品可作为有机肥基料。根据日均处理量选用合适容积的直立罐式发酵罐，内筒体材质为304＃不锈钢（厚度≥2mm），外保温层聚氨酯（厚度≥40mm、密度≥45kg/m3）；搅拌系统搅拌轴为低碳合金钢；送风系统的风机风量风压满足工艺要求且具有风量调节功能、管路安装止回阀；上料系统采用不锈钢料斗，料斗厚度≥3mm，容积≥1m3；控制系统配电柜内布置PLC、触摸屏、电气元器件等，防护等级IP55。</w:t>
      </w:r>
    </w:p>
    <w:p w:rsidR="00E607A8" w:rsidRPr="00E607A8" w:rsidRDefault="00E607A8" w:rsidP="00E607A8">
      <w:pPr>
        <w:widowControl/>
        <w:spacing w:before="100" w:beforeAutospacing="1" w:after="100" w:afterAutospacing="1"/>
        <w:ind w:firstLine="480"/>
        <w:jc w:val="left"/>
        <w:rPr>
          <w:rFonts w:ascii="宋体" w:eastAsia="宋体" w:hAnsi="宋体" w:cs="宋体"/>
          <w:kern w:val="0"/>
          <w:sz w:val="24"/>
          <w:szCs w:val="24"/>
        </w:rPr>
      </w:pPr>
      <w:r w:rsidRPr="00E607A8">
        <w:rPr>
          <w:rFonts w:ascii="宋体" w:eastAsia="宋体" w:hAnsi="宋体" w:cs="宋体"/>
          <w:kern w:val="0"/>
          <w:sz w:val="24"/>
          <w:szCs w:val="24"/>
        </w:rPr>
        <w:t>附件2-2</w:t>
      </w:r>
    </w:p>
    <w:p w:rsidR="00E607A8" w:rsidRPr="00E607A8" w:rsidRDefault="00E607A8" w:rsidP="00E607A8">
      <w:pPr>
        <w:widowControl/>
        <w:spacing w:before="100" w:beforeAutospacing="1" w:after="100" w:afterAutospacing="1"/>
        <w:ind w:firstLine="480"/>
        <w:jc w:val="center"/>
        <w:rPr>
          <w:rFonts w:ascii="宋体" w:eastAsia="宋体" w:hAnsi="宋体" w:cs="宋体"/>
          <w:kern w:val="0"/>
          <w:sz w:val="24"/>
          <w:szCs w:val="24"/>
        </w:rPr>
      </w:pPr>
      <w:r w:rsidRPr="00E607A8">
        <w:rPr>
          <w:rFonts w:ascii="宋体" w:eastAsia="宋体" w:hAnsi="宋体" w:cs="宋体"/>
          <w:kern w:val="0"/>
          <w:sz w:val="24"/>
          <w:szCs w:val="24"/>
        </w:rPr>
        <w:t>生猪生产成套设备补贴申请表</w:t>
      </w:r>
    </w:p>
    <w:tbl>
      <w:tblPr>
        <w:tblW w:w="0" w:type="auto"/>
        <w:jc w:val="center"/>
        <w:tblCellSpacing w:w="0" w:type="dxa"/>
        <w:tblCellMar>
          <w:left w:w="0" w:type="dxa"/>
          <w:right w:w="0" w:type="dxa"/>
        </w:tblCellMar>
        <w:tblLook w:val="04A0" w:firstRow="1" w:lastRow="0" w:firstColumn="1" w:lastColumn="0" w:noHBand="0" w:noVBand="1"/>
      </w:tblPr>
      <w:tblGrid>
        <w:gridCol w:w="1330"/>
        <w:gridCol w:w="1242"/>
        <w:gridCol w:w="1075"/>
        <w:gridCol w:w="334"/>
        <w:gridCol w:w="1088"/>
        <w:gridCol w:w="1105"/>
        <w:gridCol w:w="79"/>
        <w:gridCol w:w="1159"/>
        <w:gridCol w:w="1134"/>
      </w:tblGrid>
      <w:tr w:rsidR="00E607A8" w:rsidRPr="00E607A8">
        <w:trPr>
          <w:trHeight w:val="495"/>
          <w:tblCellSpacing w:w="0" w:type="dxa"/>
          <w:jc w:val="center"/>
        </w:trPr>
        <w:tc>
          <w:tcPr>
            <w:tcW w:w="14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购机者名称</w:t>
            </w:r>
          </w:p>
        </w:tc>
        <w:tc>
          <w:tcPr>
            <w:tcW w:w="3045" w:type="dxa"/>
            <w:gridSpan w:val="3"/>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607A8" w:rsidRPr="00E607A8" w:rsidRDefault="00E607A8" w:rsidP="00E607A8">
            <w:pPr>
              <w:widowControl/>
              <w:jc w:val="left"/>
              <w:rPr>
                <w:rFonts w:ascii="宋体" w:eastAsia="宋体" w:hAnsi="宋体" w:cs="宋体"/>
                <w:kern w:val="0"/>
                <w:sz w:val="24"/>
                <w:szCs w:val="24"/>
              </w:rPr>
            </w:pPr>
          </w:p>
        </w:tc>
        <w:tc>
          <w:tcPr>
            <w:tcW w:w="2415"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社会统一信用代码</w:t>
            </w:r>
          </w:p>
        </w:tc>
        <w:tc>
          <w:tcPr>
            <w:tcW w:w="2670" w:type="dxa"/>
            <w:gridSpan w:val="3"/>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607A8" w:rsidRPr="00E607A8" w:rsidRDefault="00E607A8" w:rsidP="00E607A8">
            <w:pPr>
              <w:widowControl/>
              <w:jc w:val="left"/>
              <w:rPr>
                <w:rFonts w:ascii="宋体" w:eastAsia="宋体" w:hAnsi="宋体" w:cs="宋体"/>
                <w:kern w:val="0"/>
                <w:sz w:val="24"/>
                <w:szCs w:val="24"/>
              </w:rPr>
            </w:pPr>
          </w:p>
        </w:tc>
      </w:tr>
      <w:tr w:rsidR="00E607A8" w:rsidRPr="00E607A8">
        <w:trPr>
          <w:trHeight w:val="510"/>
          <w:tblCellSpacing w:w="0" w:type="dxa"/>
          <w:jc w:val="center"/>
        </w:trPr>
        <w:tc>
          <w:tcPr>
            <w:tcW w:w="14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法定代表人</w:t>
            </w:r>
          </w:p>
        </w:tc>
        <w:tc>
          <w:tcPr>
            <w:tcW w:w="3045" w:type="dxa"/>
            <w:gridSpan w:val="3"/>
            <w:tcBorders>
              <w:top w:val="nil"/>
              <w:left w:val="nil"/>
              <w:bottom w:val="single" w:sz="6" w:space="0" w:color="auto"/>
              <w:right w:val="single" w:sz="6" w:space="0" w:color="auto"/>
            </w:tcBorders>
            <w:tcMar>
              <w:top w:w="0" w:type="dxa"/>
              <w:left w:w="105" w:type="dxa"/>
              <w:bottom w:w="0" w:type="dxa"/>
              <w:right w:w="105" w:type="dxa"/>
            </w:tcMar>
            <w:vAlign w:val="center"/>
            <w:hideMark/>
          </w:tcPr>
          <w:p w:rsidR="00E607A8" w:rsidRPr="00E607A8" w:rsidRDefault="00E607A8" w:rsidP="00E607A8">
            <w:pPr>
              <w:widowControl/>
              <w:jc w:val="left"/>
              <w:rPr>
                <w:rFonts w:ascii="宋体" w:eastAsia="宋体" w:hAnsi="宋体" w:cs="宋体"/>
                <w:kern w:val="0"/>
                <w:sz w:val="24"/>
                <w:szCs w:val="24"/>
              </w:rPr>
            </w:pPr>
          </w:p>
        </w:tc>
        <w:tc>
          <w:tcPr>
            <w:tcW w:w="241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身份证号</w:t>
            </w:r>
          </w:p>
        </w:tc>
        <w:tc>
          <w:tcPr>
            <w:tcW w:w="2670" w:type="dxa"/>
            <w:gridSpan w:val="3"/>
            <w:tcBorders>
              <w:top w:val="nil"/>
              <w:left w:val="nil"/>
              <w:bottom w:val="single" w:sz="6" w:space="0" w:color="auto"/>
              <w:right w:val="single" w:sz="6" w:space="0" w:color="auto"/>
            </w:tcBorders>
            <w:tcMar>
              <w:top w:w="0" w:type="dxa"/>
              <w:left w:w="105" w:type="dxa"/>
              <w:bottom w:w="0" w:type="dxa"/>
              <w:right w:w="105" w:type="dxa"/>
            </w:tcMar>
            <w:vAlign w:val="center"/>
            <w:hideMark/>
          </w:tcPr>
          <w:p w:rsidR="00E607A8" w:rsidRPr="00E607A8" w:rsidRDefault="00E607A8" w:rsidP="00E607A8">
            <w:pPr>
              <w:widowControl/>
              <w:jc w:val="left"/>
              <w:rPr>
                <w:rFonts w:ascii="宋体" w:eastAsia="宋体" w:hAnsi="宋体" w:cs="宋体"/>
                <w:kern w:val="0"/>
                <w:sz w:val="24"/>
                <w:szCs w:val="24"/>
              </w:rPr>
            </w:pPr>
          </w:p>
        </w:tc>
      </w:tr>
      <w:tr w:rsidR="00E607A8" w:rsidRPr="00E607A8">
        <w:trPr>
          <w:trHeight w:val="510"/>
          <w:tblCellSpacing w:w="0" w:type="dxa"/>
          <w:jc w:val="center"/>
        </w:trPr>
        <w:tc>
          <w:tcPr>
            <w:tcW w:w="14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联系人</w:t>
            </w:r>
          </w:p>
        </w:tc>
        <w:tc>
          <w:tcPr>
            <w:tcW w:w="3045" w:type="dxa"/>
            <w:gridSpan w:val="3"/>
            <w:tcBorders>
              <w:top w:val="nil"/>
              <w:left w:val="nil"/>
              <w:bottom w:val="single" w:sz="6" w:space="0" w:color="auto"/>
              <w:right w:val="single" w:sz="6" w:space="0" w:color="auto"/>
            </w:tcBorders>
            <w:tcMar>
              <w:top w:w="0" w:type="dxa"/>
              <w:left w:w="105" w:type="dxa"/>
              <w:bottom w:w="0" w:type="dxa"/>
              <w:right w:w="105" w:type="dxa"/>
            </w:tcMar>
            <w:vAlign w:val="center"/>
            <w:hideMark/>
          </w:tcPr>
          <w:p w:rsidR="00E607A8" w:rsidRPr="00E607A8" w:rsidRDefault="00E607A8" w:rsidP="00E607A8">
            <w:pPr>
              <w:widowControl/>
              <w:jc w:val="left"/>
              <w:rPr>
                <w:rFonts w:ascii="宋体" w:eastAsia="宋体" w:hAnsi="宋体" w:cs="宋体"/>
                <w:kern w:val="0"/>
                <w:sz w:val="24"/>
                <w:szCs w:val="24"/>
              </w:rPr>
            </w:pPr>
          </w:p>
        </w:tc>
        <w:tc>
          <w:tcPr>
            <w:tcW w:w="241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联系电话</w:t>
            </w:r>
          </w:p>
        </w:tc>
        <w:tc>
          <w:tcPr>
            <w:tcW w:w="2670" w:type="dxa"/>
            <w:gridSpan w:val="3"/>
            <w:tcBorders>
              <w:top w:val="nil"/>
              <w:left w:val="nil"/>
              <w:bottom w:val="single" w:sz="6" w:space="0" w:color="auto"/>
              <w:right w:val="single" w:sz="6" w:space="0" w:color="auto"/>
            </w:tcBorders>
            <w:tcMar>
              <w:top w:w="0" w:type="dxa"/>
              <w:left w:w="105" w:type="dxa"/>
              <w:bottom w:w="0" w:type="dxa"/>
              <w:right w:w="105" w:type="dxa"/>
            </w:tcMar>
            <w:vAlign w:val="center"/>
            <w:hideMark/>
          </w:tcPr>
          <w:p w:rsidR="00E607A8" w:rsidRPr="00E607A8" w:rsidRDefault="00E607A8" w:rsidP="00E607A8">
            <w:pPr>
              <w:widowControl/>
              <w:jc w:val="left"/>
              <w:rPr>
                <w:rFonts w:ascii="宋体" w:eastAsia="宋体" w:hAnsi="宋体" w:cs="宋体"/>
                <w:kern w:val="0"/>
                <w:sz w:val="24"/>
                <w:szCs w:val="24"/>
              </w:rPr>
            </w:pPr>
          </w:p>
        </w:tc>
      </w:tr>
      <w:tr w:rsidR="00E607A8" w:rsidRPr="00E607A8">
        <w:trPr>
          <w:trHeight w:val="495"/>
          <w:tblCellSpacing w:w="0" w:type="dxa"/>
          <w:jc w:val="center"/>
        </w:trPr>
        <w:tc>
          <w:tcPr>
            <w:tcW w:w="14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联系地址</w:t>
            </w:r>
          </w:p>
        </w:tc>
        <w:tc>
          <w:tcPr>
            <w:tcW w:w="3045" w:type="dxa"/>
            <w:gridSpan w:val="3"/>
            <w:tcBorders>
              <w:top w:val="nil"/>
              <w:left w:val="nil"/>
              <w:bottom w:val="single" w:sz="6" w:space="0" w:color="auto"/>
              <w:right w:val="single" w:sz="6" w:space="0" w:color="auto"/>
            </w:tcBorders>
            <w:tcMar>
              <w:top w:w="0" w:type="dxa"/>
              <w:left w:w="105" w:type="dxa"/>
              <w:bottom w:w="0" w:type="dxa"/>
              <w:right w:w="105" w:type="dxa"/>
            </w:tcMar>
            <w:vAlign w:val="center"/>
            <w:hideMark/>
          </w:tcPr>
          <w:p w:rsidR="00E607A8" w:rsidRPr="00E607A8" w:rsidRDefault="00E607A8" w:rsidP="00E607A8">
            <w:pPr>
              <w:widowControl/>
              <w:jc w:val="left"/>
              <w:rPr>
                <w:rFonts w:ascii="宋体" w:eastAsia="宋体" w:hAnsi="宋体" w:cs="宋体"/>
                <w:kern w:val="0"/>
                <w:sz w:val="24"/>
                <w:szCs w:val="24"/>
              </w:rPr>
            </w:pPr>
          </w:p>
        </w:tc>
        <w:tc>
          <w:tcPr>
            <w:tcW w:w="241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建设地址</w:t>
            </w:r>
          </w:p>
        </w:tc>
        <w:tc>
          <w:tcPr>
            <w:tcW w:w="2670" w:type="dxa"/>
            <w:gridSpan w:val="3"/>
            <w:tcBorders>
              <w:top w:val="nil"/>
              <w:left w:val="nil"/>
              <w:bottom w:val="single" w:sz="6" w:space="0" w:color="auto"/>
              <w:right w:val="single" w:sz="6" w:space="0" w:color="auto"/>
            </w:tcBorders>
            <w:tcMar>
              <w:top w:w="0" w:type="dxa"/>
              <w:left w:w="105" w:type="dxa"/>
              <w:bottom w:w="0" w:type="dxa"/>
              <w:right w:w="105" w:type="dxa"/>
            </w:tcMar>
            <w:vAlign w:val="center"/>
            <w:hideMark/>
          </w:tcPr>
          <w:p w:rsidR="00E607A8" w:rsidRPr="00E607A8" w:rsidRDefault="00E607A8" w:rsidP="00E607A8">
            <w:pPr>
              <w:widowControl/>
              <w:jc w:val="left"/>
              <w:rPr>
                <w:rFonts w:ascii="宋体" w:eastAsia="宋体" w:hAnsi="宋体" w:cs="宋体"/>
                <w:kern w:val="0"/>
                <w:sz w:val="24"/>
                <w:szCs w:val="24"/>
              </w:rPr>
            </w:pPr>
          </w:p>
        </w:tc>
      </w:tr>
      <w:tr w:rsidR="00E607A8" w:rsidRPr="00E607A8">
        <w:trPr>
          <w:trHeight w:val="525"/>
          <w:tblCellSpacing w:w="0" w:type="dxa"/>
          <w:jc w:val="center"/>
        </w:trPr>
        <w:tc>
          <w:tcPr>
            <w:tcW w:w="14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开户行</w:t>
            </w:r>
          </w:p>
        </w:tc>
        <w:tc>
          <w:tcPr>
            <w:tcW w:w="3045" w:type="dxa"/>
            <w:gridSpan w:val="3"/>
            <w:tcBorders>
              <w:top w:val="nil"/>
              <w:left w:val="nil"/>
              <w:bottom w:val="single" w:sz="6" w:space="0" w:color="auto"/>
              <w:right w:val="single" w:sz="6" w:space="0" w:color="auto"/>
            </w:tcBorders>
            <w:tcMar>
              <w:top w:w="0" w:type="dxa"/>
              <w:left w:w="105" w:type="dxa"/>
              <w:bottom w:w="0" w:type="dxa"/>
              <w:right w:w="105" w:type="dxa"/>
            </w:tcMar>
            <w:vAlign w:val="center"/>
            <w:hideMark/>
          </w:tcPr>
          <w:p w:rsidR="00E607A8" w:rsidRPr="00E607A8" w:rsidRDefault="00E607A8" w:rsidP="00E607A8">
            <w:pPr>
              <w:widowControl/>
              <w:jc w:val="left"/>
              <w:rPr>
                <w:rFonts w:ascii="宋体" w:eastAsia="宋体" w:hAnsi="宋体" w:cs="宋体"/>
                <w:kern w:val="0"/>
                <w:sz w:val="24"/>
                <w:szCs w:val="24"/>
              </w:rPr>
            </w:pPr>
          </w:p>
        </w:tc>
        <w:tc>
          <w:tcPr>
            <w:tcW w:w="241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银行账号</w:t>
            </w:r>
          </w:p>
        </w:tc>
        <w:tc>
          <w:tcPr>
            <w:tcW w:w="2670" w:type="dxa"/>
            <w:gridSpan w:val="3"/>
            <w:tcBorders>
              <w:top w:val="nil"/>
              <w:left w:val="nil"/>
              <w:bottom w:val="single" w:sz="6" w:space="0" w:color="auto"/>
              <w:right w:val="single" w:sz="6" w:space="0" w:color="auto"/>
            </w:tcBorders>
            <w:tcMar>
              <w:top w:w="0" w:type="dxa"/>
              <w:left w:w="105" w:type="dxa"/>
              <w:bottom w:w="0" w:type="dxa"/>
              <w:right w:w="105" w:type="dxa"/>
            </w:tcMar>
            <w:vAlign w:val="center"/>
            <w:hideMark/>
          </w:tcPr>
          <w:p w:rsidR="00E607A8" w:rsidRPr="00E607A8" w:rsidRDefault="00E607A8" w:rsidP="00E607A8">
            <w:pPr>
              <w:widowControl/>
              <w:jc w:val="left"/>
              <w:rPr>
                <w:rFonts w:ascii="宋体" w:eastAsia="宋体" w:hAnsi="宋体" w:cs="宋体"/>
                <w:kern w:val="0"/>
                <w:sz w:val="24"/>
                <w:szCs w:val="24"/>
              </w:rPr>
            </w:pPr>
          </w:p>
        </w:tc>
      </w:tr>
      <w:tr w:rsidR="00E607A8" w:rsidRPr="00E607A8">
        <w:trPr>
          <w:cantSplit/>
          <w:trHeight w:val="615"/>
          <w:tblCellSpacing w:w="0" w:type="dxa"/>
          <w:jc w:val="center"/>
        </w:trPr>
        <w:tc>
          <w:tcPr>
            <w:tcW w:w="14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生猪生产成套设备建设基本情况</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申请补贴品目及分档</w:t>
            </w:r>
          </w:p>
        </w:tc>
        <w:tc>
          <w:tcPr>
            <w:tcW w:w="12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补贴资金(万元)</w:t>
            </w:r>
          </w:p>
        </w:tc>
        <w:tc>
          <w:tcPr>
            <w:tcW w:w="166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涉及生产企业及产品名称</w:t>
            </w:r>
          </w:p>
        </w:tc>
        <w:tc>
          <w:tcPr>
            <w:tcW w:w="124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购置数量（台、套）</w:t>
            </w:r>
          </w:p>
        </w:tc>
        <w:tc>
          <w:tcPr>
            <w:tcW w:w="12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购置总价</w:t>
            </w:r>
          </w:p>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（万元）</w:t>
            </w: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建设完成时间</w:t>
            </w:r>
          </w:p>
        </w:tc>
      </w:tr>
      <w:tr w:rsidR="00E607A8" w:rsidRPr="00E607A8">
        <w:trPr>
          <w:cantSplit/>
          <w:trHeight w:val="360"/>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E607A8" w:rsidRPr="00E607A8" w:rsidRDefault="00E607A8" w:rsidP="00E607A8">
            <w:pPr>
              <w:widowControl/>
              <w:jc w:val="left"/>
              <w:rPr>
                <w:rFonts w:ascii="宋体" w:eastAsia="宋体" w:hAnsi="宋体" w:cs="宋体"/>
                <w:kern w:val="0"/>
                <w:sz w:val="24"/>
                <w:szCs w:val="24"/>
              </w:rPr>
            </w:pPr>
          </w:p>
        </w:tc>
        <w:tc>
          <w:tcPr>
            <w:tcW w:w="1440" w:type="dxa"/>
            <w:tcBorders>
              <w:top w:val="nil"/>
              <w:left w:val="nil"/>
              <w:bottom w:val="nil"/>
              <w:right w:val="single" w:sz="6" w:space="0" w:color="auto"/>
            </w:tcBorders>
            <w:tcMar>
              <w:top w:w="0" w:type="dxa"/>
              <w:left w:w="105" w:type="dxa"/>
              <w:bottom w:w="0" w:type="dxa"/>
              <w:right w:w="105" w:type="dxa"/>
            </w:tcMar>
            <w:vAlign w:val="center"/>
            <w:hideMark/>
          </w:tcPr>
          <w:p w:rsidR="00E607A8" w:rsidRPr="00E607A8" w:rsidRDefault="00E607A8" w:rsidP="00E607A8">
            <w:pPr>
              <w:widowControl/>
              <w:jc w:val="left"/>
              <w:rPr>
                <w:rFonts w:ascii="宋体" w:eastAsia="宋体" w:hAnsi="宋体" w:cs="宋体"/>
                <w:kern w:val="0"/>
                <w:sz w:val="24"/>
                <w:szCs w:val="24"/>
              </w:rPr>
            </w:pPr>
          </w:p>
        </w:tc>
        <w:tc>
          <w:tcPr>
            <w:tcW w:w="1200" w:type="dxa"/>
            <w:tcBorders>
              <w:top w:val="nil"/>
              <w:left w:val="nil"/>
              <w:bottom w:val="nil"/>
              <w:right w:val="single" w:sz="6" w:space="0" w:color="auto"/>
            </w:tcBorders>
            <w:tcMar>
              <w:top w:w="0" w:type="dxa"/>
              <w:left w:w="105" w:type="dxa"/>
              <w:bottom w:w="0" w:type="dxa"/>
              <w:right w:w="105" w:type="dxa"/>
            </w:tcMar>
            <w:vAlign w:val="center"/>
            <w:hideMark/>
          </w:tcPr>
          <w:p w:rsidR="00E607A8" w:rsidRPr="00E607A8" w:rsidRDefault="00E607A8" w:rsidP="00E607A8">
            <w:pPr>
              <w:widowControl/>
              <w:jc w:val="left"/>
              <w:rPr>
                <w:rFonts w:ascii="宋体" w:eastAsia="宋体" w:hAnsi="宋体" w:cs="宋体"/>
                <w:kern w:val="0"/>
                <w:sz w:val="24"/>
                <w:szCs w:val="24"/>
              </w:rPr>
            </w:pPr>
          </w:p>
        </w:tc>
        <w:tc>
          <w:tcPr>
            <w:tcW w:w="1665" w:type="dxa"/>
            <w:gridSpan w:val="2"/>
            <w:tcBorders>
              <w:top w:val="nil"/>
              <w:left w:val="nil"/>
              <w:bottom w:val="nil"/>
              <w:right w:val="single" w:sz="6" w:space="0" w:color="auto"/>
            </w:tcBorders>
            <w:tcMar>
              <w:top w:w="0" w:type="dxa"/>
              <w:left w:w="105" w:type="dxa"/>
              <w:bottom w:w="0" w:type="dxa"/>
              <w:right w:w="105" w:type="dxa"/>
            </w:tcMar>
            <w:vAlign w:val="center"/>
            <w:hideMark/>
          </w:tcPr>
          <w:p w:rsidR="00E607A8" w:rsidRPr="00E607A8" w:rsidRDefault="00E607A8" w:rsidP="00E607A8">
            <w:pPr>
              <w:widowControl/>
              <w:jc w:val="left"/>
              <w:rPr>
                <w:rFonts w:ascii="宋体" w:eastAsia="宋体" w:hAnsi="宋体" w:cs="宋体"/>
                <w:kern w:val="0"/>
                <w:sz w:val="24"/>
                <w:szCs w:val="24"/>
              </w:rPr>
            </w:pPr>
          </w:p>
        </w:tc>
        <w:tc>
          <w:tcPr>
            <w:tcW w:w="1245" w:type="dxa"/>
            <w:gridSpan w:val="2"/>
            <w:tcBorders>
              <w:top w:val="nil"/>
              <w:left w:val="nil"/>
              <w:bottom w:val="nil"/>
              <w:right w:val="single" w:sz="6" w:space="0" w:color="auto"/>
            </w:tcBorders>
            <w:tcMar>
              <w:top w:w="0" w:type="dxa"/>
              <w:left w:w="105" w:type="dxa"/>
              <w:bottom w:w="0" w:type="dxa"/>
              <w:right w:w="105" w:type="dxa"/>
            </w:tcMar>
            <w:vAlign w:val="center"/>
            <w:hideMark/>
          </w:tcPr>
          <w:p w:rsidR="00E607A8" w:rsidRPr="00E607A8" w:rsidRDefault="00E607A8" w:rsidP="00E607A8">
            <w:pPr>
              <w:widowControl/>
              <w:jc w:val="left"/>
              <w:rPr>
                <w:rFonts w:ascii="宋体" w:eastAsia="宋体" w:hAnsi="宋体" w:cs="宋体"/>
                <w:kern w:val="0"/>
                <w:sz w:val="24"/>
                <w:szCs w:val="24"/>
              </w:rPr>
            </w:pPr>
          </w:p>
        </w:tc>
        <w:tc>
          <w:tcPr>
            <w:tcW w:w="12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607A8" w:rsidRPr="00E607A8" w:rsidRDefault="00E607A8" w:rsidP="00E607A8">
            <w:pPr>
              <w:widowControl/>
              <w:jc w:val="left"/>
              <w:rPr>
                <w:rFonts w:ascii="宋体" w:eastAsia="宋体" w:hAnsi="宋体" w:cs="宋体"/>
                <w:kern w:val="0"/>
                <w:sz w:val="24"/>
                <w:szCs w:val="24"/>
              </w:rPr>
            </w:pP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607A8" w:rsidRPr="00E607A8" w:rsidRDefault="00E607A8" w:rsidP="00E607A8">
            <w:pPr>
              <w:widowControl/>
              <w:jc w:val="left"/>
              <w:rPr>
                <w:rFonts w:ascii="宋体" w:eastAsia="宋体" w:hAnsi="宋体" w:cs="宋体"/>
                <w:kern w:val="0"/>
                <w:sz w:val="24"/>
                <w:szCs w:val="24"/>
              </w:rPr>
            </w:pPr>
          </w:p>
        </w:tc>
      </w:tr>
      <w:tr w:rsidR="00E607A8" w:rsidRPr="00E607A8">
        <w:trPr>
          <w:cantSplit/>
          <w:trHeight w:val="270"/>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E607A8" w:rsidRPr="00E607A8" w:rsidRDefault="00E607A8" w:rsidP="00E607A8">
            <w:pPr>
              <w:widowControl/>
              <w:jc w:val="left"/>
              <w:rPr>
                <w:rFonts w:ascii="宋体" w:eastAsia="宋体" w:hAnsi="宋体" w:cs="宋体"/>
                <w:kern w:val="0"/>
                <w:sz w:val="24"/>
                <w:szCs w:val="24"/>
              </w:rPr>
            </w:pPr>
          </w:p>
        </w:tc>
        <w:tc>
          <w:tcPr>
            <w:tcW w:w="144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607A8" w:rsidRPr="00E607A8" w:rsidRDefault="00E607A8" w:rsidP="00E607A8">
            <w:pPr>
              <w:widowControl/>
              <w:jc w:val="left"/>
              <w:rPr>
                <w:rFonts w:ascii="宋体" w:eastAsia="宋体" w:hAnsi="宋体" w:cs="宋体"/>
                <w:kern w:val="0"/>
                <w:sz w:val="24"/>
                <w:szCs w:val="24"/>
              </w:rPr>
            </w:pPr>
          </w:p>
        </w:tc>
        <w:tc>
          <w:tcPr>
            <w:tcW w:w="12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607A8" w:rsidRPr="00E607A8" w:rsidRDefault="00E607A8" w:rsidP="00E607A8">
            <w:pPr>
              <w:widowControl/>
              <w:jc w:val="left"/>
              <w:rPr>
                <w:rFonts w:ascii="宋体" w:eastAsia="宋体" w:hAnsi="宋体" w:cs="宋体"/>
                <w:kern w:val="0"/>
                <w:sz w:val="24"/>
                <w:szCs w:val="24"/>
              </w:rPr>
            </w:pPr>
          </w:p>
        </w:tc>
        <w:tc>
          <w:tcPr>
            <w:tcW w:w="1665"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607A8" w:rsidRPr="00E607A8" w:rsidRDefault="00E607A8" w:rsidP="00E607A8">
            <w:pPr>
              <w:widowControl/>
              <w:jc w:val="left"/>
              <w:rPr>
                <w:rFonts w:ascii="宋体" w:eastAsia="宋体" w:hAnsi="宋体" w:cs="宋体"/>
                <w:kern w:val="0"/>
                <w:sz w:val="24"/>
                <w:szCs w:val="24"/>
              </w:rPr>
            </w:pPr>
          </w:p>
        </w:tc>
        <w:tc>
          <w:tcPr>
            <w:tcW w:w="1245"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607A8" w:rsidRPr="00E607A8" w:rsidRDefault="00E607A8" w:rsidP="00E607A8">
            <w:pPr>
              <w:widowControl/>
              <w:jc w:val="left"/>
              <w:rPr>
                <w:rFonts w:ascii="宋体" w:eastAsia="宋体" w:hAnsi="宋体" w:cs="宋体"/>
                <w:kern w:val="0"/>
                <w:sz w:val="24"/>
                <w:szCs w:val="24"/>
              </w:rPr>
            </w:pPr>
          </w:p>
        </w:tc>
        <w:tc>
          <w:tcPr>
            <w:tcW w:w="12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607A8" w:rsidRPr="00E607A8" w:rsidRDefault="00E607A8" w:rsidP="00E607A8">
            <w:pPr>
              <w:widowControl/>
              <w:jc w:val="left"/>
              <w:rPr>
                <w:rFonts w:ascii="宋体" w:eastAsia="宋体" w:hAnsi="宋体" w:cs="宋体"/>
                <w:kern w:val="0"/>
                <w:sz w:val="24"/>
                <w:szCs w:val="24"/>
              </w:rPr>
            </w:pP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607A8" w:rsidRPr="00E607A8" w:rsidRDefault="00E607A8" w:rsidP="00E607A8">
            <w:pPr>
              <w:widowControl/>
              <w:jc w:val="left"/>
              <w:rPr>
                <w:rFonts w:ascii="宋体" w:eastAsia="宋体" w:hAnsi="宋体" w:cs="宋体"/>
                <w:kern w:val="0"/>
                <w:sz w:val="24"/>
                <w:szCs w:val="24"/>
              </w:rPr>
            </w:pPr>
          </w:p>
        </w:tc>
      </w:tr>
      <w:tr w:rsidR="00E607A8" w:rsidRPr="00E607A8">
        <w:trPr>
          <w:cantSplit/>
          <w:trHeight w:val="240"/>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E607A8" w:rsidRPr="00E607A8" w:rsidRDefault="00E607A8" w:rsidP="00E607A8">
            <w:pPr>
              <w:widowControl/>
              <w:jc w:val="left"/>
              <w:rPr>
                <w:rFonts w:ascii="宋体" w:eastAsia="宋体" w:hAnsi="宋体" w:cs="宋体"/>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607A8" w:rsidRPr="00E607A8" w:rsidRDefault="00E607A8" w:rsidP="00E607A8">
            <w:pPr>
              <w:widowControl/>
              <w:jc w:val="left"/>
              <w:rPr>
                <w:rFonts w:ascii="宋体" w:eastAsia="宋体" w:hAnsi="宋体" w:cs="宋体"/>
                <w:kern w:val="0"/>
                <w:sz w:val="24"/>
                <w:szCs w:val="24"/>
              </w:rPr>
            </w:pPr>
          </w:p>
        </w:tc>
        <w:tc>
          <w:tcPr>
            <w:tcW w:w="12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607A8" w:rsidRPr="00E607A8" w:rsidRDefault="00E607A8" w:rsidP="00E607A8">
            <w:pPr>
              <w:widowControl/>
              <w:jc w:val="left"/>
              <w:rPr>
                <w:rFonts w:ascii="宋体" w:eastAsia="宋体" w:hAnsi="宋体" w:cs="宋体"/>
                <w:kern w:val="0"/>
                <w:sz w:val="24"/>
                <w:szCs w:val="24"/>
              </w:rPr>
            </w:pPr>
          </w:p>
        </w:tc>
        <w:tc>
          <w:tcPr>
            <w:tcW w:w="166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607A8" w:rsidRPr="00E607A8" w:rsidRDefault="00E607A8" w:rsidP="00E607A8">
            <w:pPr>
              <w:widowControl/>
              <w:jc w:val="left"/>
              <w:rPr>
                <w:rFonts w:ascii="宋体" w:eastAsia="宋体" w:hAnsi="宋体" w:cs="宋体"/>
                <w:kern w:val="0"/>
                <w:sz w:val="24"/>
                <w:szCs w:val="24"/>
              </w:rPr>
            </w:pPr>
          </w:p>
        </w:tc>
        <w:tc>
          <w:tcPr>
            <w:tcW w:w="124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607A8" w:rsidRPr="00E607A8" w:rsidRDefault="00E607A8" w:rsidP="00E607A8">
            <w:pPr>
              <w:widowControl/>
              <w:jc w:val="left"/>
              <w:rPr>
                <w:rFonts w:ascii="宋体" w:eastAsia="宋体" w:hAnsi="宋体" w:cs="宋体"/>
                <w:kern w:val="0"/>
                <w:sz w:val="24"/>
                <w:szCs w:val="24"/>
              </w:rPr>
            </w:pPr>
          </w:p>
        </w:tc>
        <w:tc>
          <w:tcPr>
            <w:tcW w:w="12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607A8" w:rsidRPr="00E607A8" w:rsidRDefault="00E607A8" w:rsidP="00E607A8">
            <w:pPr>
              <w:widowControl/>
              <w:jc w:val="left"/>
              <w:rPr>
                <w:rFonts w:ascii="宋体" w:eastAsia="宋体" w:hAnsi="宋体" w:cs="宋体"/>
                <w:kern w:val="0"/>
                <w:sz w:val="24"/>
                <w:szCs w:val="24"/>
              </w:rPr>
            </w:pPr>
          </w:p>
        </w:tc>
        <w:tc>
          <w:tcPr>
            <w:tcW w:w="13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607A8" w:rsidRPr="00E607A8" w:rsidRDefault="00E607A8" w:rsidP="00E607A8">
            <w:pPr>
              <w:widowControl/>
              <w:jc w:val="left"/>
              <w:rPr>
                <w:rFonts w:ascii="宋体" w:eastAsia="宋体" w:hAnsi="宋体" w:cs="宋体"/>
                <w:kern w:val="0"/>
                <w:sz w:val="24"/>
                <w:szCs w:val="24"/>
              </w:rPr>
            </w:pPr>
          </w:p>
        </w:tc>
      </w:tr>
      <w:tr w:rsidR="00E607A8" w:rsidRPr="00E607A8">
        <w:trPr>
          <w:trHeight w:val="930"/>
          <w:tblCellSpacing w:w="0" w:type="dxa"/>
          <w:jc w:val="center"/>
        </w:trPr>
        <w:tc>
          <w:tcPr>
            <w:tcW w:w="14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申请建设</w:t>
            </w:r>
          </w:p>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主体承诺</w:t>
            </w:r>
          </w:p>
        </w:tc>
        <w:tc>
          <w:tcPr>
            <w:tcW w:w="8130" w:type="dxa"/>
            <w:gridSpan w:val="8"/>
            <w:tcBorders>
              <w:top w:val="nil"/>
              <w:left w:val="nil"/>
              <w:bottom w:val="single" w:sz="6" w:space="0" w:color="auto"/>
              <w:right w:val="single" w:sz="6" w:space="0" w:color="auto"/>
            </w:tcBorders>
            <w:tcMar>
              <w:top w:w="0" w:type="dxa"/>
              <w:left w:w="105" w:type="dxa"/>
              <w:bottom w:w="0" w:type="dxa"/>
              <w:right w:w="105" w:type="dxa"/>
            </w:tcMar>
            <w:vAlign w:val="center"/>
            <w:hideMark/>
          </w:tcPr>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1.对所提供的申报资料和相关信息的真实性负责，并承担法律后果；</w:t>
            </w:r>
          </w:p>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2.设施设备按计划进度施工，并在规定时间内按期完成；</w:t>
            </w:r>
          </w:p>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3.保证建设质量符合补贴要求及设计出栏数要求；</w:t>
            </w:r>
          </w:p>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4.不擅自拆除、转卖享受补贴的设施设备；</w:t>
            </w:r>
          </w:p>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5.配合管理部门对补贴设备的抽查、确认等工作；</w:t>
            </w:r>
          </w:p>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6.如存在弄虚作假、违法违规行为以及违反上述承诺的，五年内不得申请购机补贴。</w:t>
            </w:r>
          </w:p>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申请人（法人代表）签名： （手印或盖章）</w:t>
            </w:r>
          </w:p>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lastRenderedPageBreak/>
              <w:t>年 月 日</w:t>
            </w:r>
          </w:p>
        </w:tc>
      </w:tr>
      <w:tr w:rsidR="00E607A8" w:rsidRPr="00E607A8">
        <w:trPr>
          <w:trHeight w:val="1485"/>
          <w:tblCellSpacing w:w="0" w:type="dxa"/>
          <w:jc w:val="center"/>
        </w:trPr>
        <w:tc>
          <w:tcPr>
            <w:tcW w:w="14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lastRenderedPageBreak/>
              <w:t>乡镇政府</w:t>
            </w:r>
          </w:p>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（街道办事处）</w:t>
            </w:r>
          </w:p>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意 见</w:t>
            </w:r>
          </w:p>
        </w:tc>
        <w:tc>
          <w:tcPr>
            <w:tcW w:w="8130" w:type="dxa"/>
            <w:gridSpan w:val="8"/>
            <w:tcBorders>
              <w:top w:val="nil"/>
              <w:left w:val="nil"/>
              <w:bottom w:val="single" w:sz="6" w:space="0" w:color="auto"/>
              <w:right w:val="single" w:sz="6" w:space="0" w:color="auto"/>
            </w:tcBorders>
            <w:tcMar>
              <w:top w:w="0" w:type="dxa"/>
              <w:left w:w="105" w:type="dxa"/>
              <w:bottom w:w="0" w:type="dxa"/>
              <w:right w:w="105" w:type="dxa"/>
            </w:tcMar>
            <w:vAlign w:val="center"/>
            <w:hideMark/>
          </w:tcPr>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分管领导签名：</w:t>
            </w:r>
          </w:p>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（盖章）</w:t>
            </w:r>
          </w:p>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 xml:space="preserve">年 月 日 </w:t>
            </w:r>
          </w:p>
        </w:tc>
      </w:tr>
      <w:tr w:rsidR="00E607A8" w:rsidRPr="00E607A8">
        <w:trPr>
          <w:trHeight w:val="1455"/>
          <w:tblCellSpacing w:w="0" w:type="dxa"/>
          <w:jc w:val="center"/>
        </w:trPr>
        <w:tc>
          <w:tcPr>
            <w:tcW w:w="14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县级农机化</w:t>
            </w:r>
          </w:p>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主管部门</w:t>
            </w:r>
          </w:p>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意 见</w:t>
            </w:r>
          </w:p>
        </w:tc>
        <w:tc>
          <w:tcPr>
            <w:tcW w:w="8130" w:type="dxa"/>
            <w:gridSpan w:val="8"/>
            <w:tcBorders>
              <w:top w:val="nil"/>
              <w:left w:val="nil"/>
              <w:bottom w:val="single" w:sz="6" w:space="0" w:color="auto"/>
              <w:right w:val="single" w:sz="6" w:space="0" w:color="auto"/>
            </w:tcBorders>
            <w:tcMar>
              <w:top w:w="0" w:type="dxa"/>
              <w:left w:w="105" w:type="dxa"/>
              <w:bottom w:w="0" w:type="dxa"/>
              <w:right w:w="105" w:type="dxa"/>
            </w:tcMar>
            <w:vAlign w:val="center"/>
            <w:hideMark/>
          </w:tcPr>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分管领导签名：</w:t>
            </w:r>
          </w:p>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（盖章）</w:t>
            </w:r>
          </w:p>
          <w:p w:rsidR="00E607A8" w:rsidRPr="00E607A8" w:rsidRDefault="00E607A8" w:rsidP="00E607A8">
            <w:pPr>
              <w:widowControl/>
              <w:spacing w:before="100" w:beforeAutospacing="1" w:after="100" w:afterAutospacing="1"/>
              <w:jc w:val="left"/>
              <w:rPr>
                <w:rFonts w:ascii="宋体" w:eastAsia="宋体" w:hAnsi="宋体" w:cs="宋体"/>
                <w:kern w:val="0"/>
                <w:sz w:val="24"/>
                <w:szCs w:val="24"/>
              </w:rPr>
            </w:pPr>
            <w:r w:rsidRPr="00E607A8">
              <w:rPr>
                <w:rFonts w:ascii="宋体" w:eastAsia="宋体" w:hAnsi="宋体" w:cs="宋体"/>
                <w:kern w:val="0"/>
                <w:sz w:val="24"/>
                <w:szCs w:val="24"/>
              </w:rPr>
              <w:t>年 月 日</w:t>
            </w:r>
          </w:p>
        </w:tc>
      </w:tr>
      <w:tr w:rsidR="00E607A8" w:rsidRPr="00E607A8">
        <w:trPr>
          <w:tblCellSpacing w:w="0" w:type="dxa"/>
          <w:jc w:val="center"/>
        </w:trPr>
        <w:tc>
          <w:tcPr>
            <w:tcW w:w="1485" w:type="dxa"/>
            <w:tcBorders>
              <w:top w:val="nil"/>
              <w:left w:val="nil"/>
              <w:bottom w:val="nil"/>
              <w:right w:val="nil"/>
            </w:tcBorders>
            <w:vAlign w:val="center"/>
            <w:hideMark/>
          </w:tcPr>
          <w:p w:rsidR="00E607A8" w:rsidRPr="00E607A8" w:rsidRDefault="00E607A8" w:rsidP="00E607A8">
            <w:pPr>
              <w:widowControl/>
              <w:jc w:val="left"/>
              <w:rPr>
                <w:rFonts w:ascii="宋体" w:eastAsia="宋体" w:hAnsi="宋体" w:cs="宋体"/>
                <w:kern w:val="0"/>
                <w:sz w:val="24"/>
                <w:szCs w:val="24"/>
              </w:rPr>
            </w:pPr>
          </w:p>
        </w:tc>
        <w:tc>
          <w:tcPr>
            <w:tcW w:w="1440" w:type="dxa"/>
            <w:tcBorders>
              <w:top w:val="nil"/>
              <w:left w:val="nil"/>
              <w:bottom w:val="nil"/>
              <w:right w:val="nil"/>
            </w:tcBorders>
            <w:vAlign w:val="center"/>
            <w:hideMark/>
          </w:tcPr>
          <w:p w:rsidR="00E607A8" w:rsidRPr="00E607A8" w:rsidRDefault="00E607A8" w:rsidP="00E607A8">
            <w:pPr>
              <w:widowControl/>
              <w:jc w:val="left"/>
              <w:rPr>
                <w:rFonts w:ascii="宋体" w:eastAsia="宋体" w:hAnsi="宋体" w:cs="宋体"/>
                <w:kern w:val="0"/>
                <w:sz w:val="24"/>
                <w:szCs w:val="24"/>
              </w:rPr>
            </w:pPr>
          </w:p>
        </w:tc>
        <w:tc>
          <w:tcPr>
            <w:tcW w:w="1200" w:type="dxa"/>
            <w:tcBorders>
              <w:top w:val="nil"/>
              <w:left w:val="nil"/>
              <w:bottom w:val="nil"/>
              <w:right w:val="nil"/>
            </w:tcBorders>
            <w:vAlign w:val="center"/>
            <w:hideMark/>
          </w:tcPr>
          <w:p w:rsidR="00E607A8" w:rsidRPr="00E607A8" w:rsidRDefault="00E607A8" w:rsidP="00E607A8">
            <w:pPr>
              <w:widowControl/>
              <w:jc w:val="left"/>
              <w:rPr>
                <w:rFonts w:ascii="宋体" w:eastAsia="宋体" w:hAnsi="宋体" w:cs="宋体"/>
                <w:kern w:val="0"/>
                <w:sz w:val="24"/>
                <w:szCs w:val="24"/>
              </w:rPr>
            </w:pPr>
          </w:p>
        </w:tc>
        <w:tc>
          <w:tcPr>
            <w:tcW w:w="405" w:type="dxa"/>
            <w:tcBorders>
              <w:top w:val="nil"/>
              <w:left w:val="nil"/>
              <w:bottom w:val="nil"/>
              <w:right w:val="nil"/>
            </w:tcBorders>
            <w:vAlign w:val="center"/>
            <w:hideMark/>
          </w:tcPr>
          <w:p w:rsidR="00E607A8" w:rsidRPr="00E607A8" w:rsidRDefault="00E607A8" w:rsidP="00E607A8">
            <w:pPr>
              <w:widowControl/>
              <w:jc w:val="left"/>
              <w:rPr>
                <w:rFonts w:ascii="宋体" w:eastAsia="宋体" w:hAnsi="宋体" w:cs="宋体"/>
                <w:kern w:val="0"/>
                <w:sz w:val="24"/>
                <w:szCs w:val="24"/>
              </w:rPr>
            </w:pPr>
          </w:p>
        </w:tc>
        <w:tc>
          <w:tcPr>
            <w:tcW w:w="1260" w:type="dxa"/>
            <w:tcBorders>
              <w:top w:val="nil"/>
              <w:left w:val="nil"/>
              <w:bottom w:val="nil"/>
              <w:right w:val="nil"/>
            </w:tcBorders>
            <w:vAlign w:val="center"/>
            <w:hideMark/>
          </w:tcPr>
          <w:p w:rsidR="00E607A8" w:rsidRPr="00E607A8" w:rsidRDefault="00E607A8" w:rsidP="00E607A8">
            <w:pPr>
              <w:widowControl/>
              <w:jc w:val="left"/>
              <w:rPr>
                <w:rFonts w:ascii="宋体" w:eastAsia="宋体" w:hAnsi="宋体" w:cs="宋体"/>
                <w:kern w:val="0"/>
                <w:sz w:val="24"/>
                <w:szCs w:val="24"/>
              </w:rPr>
            </w:pPr>
          </w:p>
        </w:tc>
        <w:tc>
          <w:tcPr>
            <w:tcW w:w="1155" w:type="dxa"/>
            <w:tcBorders>
              <w:top w:val="nil"/>
              <w:left w:val="nil"/>
              <w:bottom w:val="nil"/>
              <w:right w:val="nil"/>
            </w:tcBorders>
            <w:vAlign w:val="center"/>
            <w:hideMark/>
          </w:tcPr>
          <w:p w:rsidR="00E607A8" w:rsidRPr="00E607A8" w:rsidRDefault="00E607A8" w:rsidP="00E607A8">
            <w:pPr>
              <w:widowControl/>
              <w:jc w:val="left"/>
              <w:rPr>
                <w:rFonts w:ascii="宋体" w:eastAsia="宋体" w:hAnsi="宋体" w:cs="宋体"/>
                <w:kern w:val="0"/>
                <w:sz w:val="24"/>
                <w:szCs w:val="24"/>
              </w:rPr>
            </w:pPr>
          </w:p>
        </w:tc>
        <w:tc>
          <w:tcPr>
            <w:tcW w:w="90" w:type="dxa"/>
            <w:tcBorders>
              <w:top w:val="nil"/>
              <w:left w:val="nil"/>
              <w:bottom w:val="nil"/>
              <w:right w:val="nil"/>
            </w:tcBorders>
            <w:vAlign w:val="center"/>
            <w:hideMark/>
          </w:tcPr>
          <w:p w:rsidR="00E607A8" w:rsidRPr="00E607A8" w:rsidRDefault="00E607A8" w:rsidP="00E607A8">
            <w:pPr>
              <w:widowControl/>
              <w:jc w:val="left"/>
              <w:rPr>
                <w:rFonts w:ascii="宋体" w:eastAsia="宋体" w:hAnsi="宋体" w:cs="宋体"/>
                <w:kern w:val="0"/>
                <w:sz w:val="24"/>
                <w:szCs w:val="24"/>
              </w:rPr>
            </w:pPr>
          </w:p>
        </w:tc>
        <w:tc>
          <w:tcPr>
            <w:tcW w:w="1275" w:type="dxa"/>
            <w:tcBorders>
              <w:top w:val="nil"/>
              <w:left w:val="nil"/>
              <w:bottom w:val="nil"/>
              <w:right w:val="nil"/>
            </w:tcBorders>
            <w:vAlign w:val="center"/>
            <w:hideMark/>
          </w:tcPr>
          <w:p w:rsidR="00E607A8" w:rsidRPr="00E607A8" w:rsidRDefault="00E607A8" w:rsidP="00E607A8">
            <w:pPr>
              <w:widowControl/>
              <w:jc w:val="left"/>
              <w:rPr>
                <w:rFonts w:ascii="宋体" w:eastAsia="宋体" w:hAnsi="宋体" w:cs="宋体"/>
                <w:kern w:val="0"/>
                <w:sz w:val="24"/>
                <w:szCs w:val="24"/>
              </w:rPr>
            </w:pPr>
          </w:p>
        </w:tc>
        <w:tc>
          <w:tcPr>
            <w:tcW w:w="1305" w:type="dxa"/>
            <w:tcBorders>
              <w:top w:val="nil"/>
              <w:left w:val="nil"/>
              <w:bottom w:val="nil"/>
              <w:right w:val="nil"/>
            </w:tcBorders>
            <w:vAlign w:val="center"/>
            <w:hideMark/>
          </w:tcPr>
          <w:p w:rsidR="00E607A8" w:rsidRPr="00E607A8" w:rsidRDefault="00E607A8" w:rsidP="00E607A8">
            <w:pPr>
              <w:widowControl/>
              <w:jc w:val="left"/>
              <w:rPr>
                <w:rFonts w:ascii="宋体" w:eastAsia="宋体" w:hAnsi="宋体" w:cs="宋体"/>
                <w:kern w:val="0"/>
                <w:sz w:val="24"/>
                <w:szCs w:val="24"/>
              </w:rPr>
            </w:pPr>
          </w:p>
        </w:tc>
      </w:tr>
    </w:tbl>
    <w:p w:rsidR="00847C41" w:rsidRDefault="00847C41">
      <w:bookmarkStart w:id="0" w:name="_GoBack"/>
      <w:bookmarkEnd w:id="0"/>
    </w:p>
    <w:sectPr w:rsidR="00847C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E5A"/>
    <w:rsid w:val="00525E5A"/>
    <w:rsid w:val="00847C41"/>
    <w:rsid w:val="00E60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07A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07A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016422">
      <w:bodyDiv w:val="1"/>
      <w:marLeft w:val="0"/>
      <w:marRight w:val="0"/>
      <w:marTop w:val="0"/>
      <w:marBottom w:val="0"/>
      <w:divBdr>
        <w:top w:val="none" w:sz="0" w:space="0" w:color="auto"/>
        <w:left w:val="none" w:sz="0" w:space="0" w:color="auto"/>
        <w:bottom w:val="none" w:sz="0" w:space="0" w:color="auto"/>
        <w:right w:val="none" w:sz="0" w:space="0" w:color="auto"/>
      </w:divBdr>
      <w:divsChild>
        <w:div w:id="1553077187">
          <w:marLeft w:val="0"/>
          <w:marRight w:val="0"/>
          <w:marTop w:val="0"/>
          <w:marBottom w:val="0"/>
          <w:divBdr>
            <w:top w:val="none" w:sz="0" w:space="0" w:color="auto"/>
            <w:left w:val="none" w:sz="0" w:space="0" w:color="auto"/>
            <w:bottom w:val="none" w:sz="0" w:space="0" w:color="auto"/>
            <w:right w:val="none" w:sz="0" w:space="0" w:color="auto"/>
          </w:divBdr>
          <w:divsChild>
            <w:div w:id="1105228299">
              <w:marLeft w:val="0"/>
              <w:marRight w:val="0"/>
              <w:marTop w:val="0"/>
              <w:marBottom w:val="0"/>
              <w:divBdr>
                <w:top w:val="none" w:sz="0" w:space="0" w:color="auto"/>
                <w:left w:val="none" w:sz="0" w:space="0" w:color="auto"/>
                <w:bottom w:val="none" w:sz="0" w:space="0" w:color="auto"/>
                <w:right w:val="none" w:sz="0" w:space="0" w:color="auto"/>
              </w:divBdr>
            </w:div>
            <w:div w:id="74835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682</Words>
  <Characters>3891</Characters>
  <Application>Microsoft Office Word</Application>
  <DocSecurity>0</DocSecurity>
  <Lines>32</Lines>
  <Paragraphs>9</Paragraphs>
  <ScaleCrop>false</ScaleCrop>
  <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dc:creator>
  <cp:keywords/>
  <dc:description/>
  <cp:lastModifiedBy>super</cp:lastModifiedBy>
  <cp:revision>2</cp:revision>
  <dcterms:created xsi:type="dcterms:W3CDTF">2020-11-04T03:31:00Z</dcterms:created>
  <dcterms:modified xsi:type="dcterms:W3CDTF">2020-11-04T03:32:00Z</dcterms:modified>
</cp:coreProperties>
</file>