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XX市（站）农机购置补贴</w:t>
      </w: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新增机具品目分析</w:t>
      </w:r>
      <w:bookmarkStart w:id="2" w:name="_GoBack"/>
      <w:bookmarkEnd w:id="2"/>
      <w:r>
        <w:rPr>
          <w:rFonts w:eastAsia="黑体"/>
          <w:kern w:val="0"/>
          <w:sz w:val="40"/>
          <w:szCs w:val="40"/>
        </w:rPr>
        <w:t>报告</w:t>
      </w:r>
    </w:p>
    <w:p>
      <w:pPr>
        <w:adjustRightInd w:val="0"/>
        <w:snapToGrid w:val="0"/>
        <w:spacing w:line="60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（参考模板）</w:t>
      </w:r>
    </w:p>
    <w:p>
      <w:pPr>
        <w:adjustRightInd w:val="0"/>
        <w:snapToGrid w:val="0"/>
        <w:spacing w:line="600" w:lineRule="exact"/>
        <w:ind w:firstLine="640" w:firstLineChars="200"/>
        <w:rPr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一、工作开展情况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主要结合内控制度要求，从新增机具品目工作流程和决策过程等方面，对整体工作开展情况进行简要描述。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二、新增品目分析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（以品目为单位，逐个对新增机具品目进行分析说明，具体包括必要性、可行性、经济性和绩效目标等方面。）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（一）XX品目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1．必要性。</w:t>
      </w:r>
      <w:r>
        <w:rPr>
          <w:rFonts w:eastAsia="仿宋_GB2312"/>
          <w:kern w:val="0"/>
          <w:sz w:val="32"/>
          <w:szCs w:val="32"/>
        </w:rPr>
        <w:t>主要从产业发展、绿色生态、节本增效等方面说明品目增加的理由。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2．可行性。</w:t>
      </w:r>
      <w:r>
        <w:rPr>
          <w:rFonts w:eastAsia="仿宋_GB2312"/>
          <w:kern w:val="0"/>
          <w:sz w:val="32"/>
          <w:szCs w:val="32"/>
        </w:rPr>
        <w:t>主要从产品成熟程度、推广鉴定等条件、管理水平、补贴需求测算等方面。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1）产品成熟程度。主要说明拟新增品目包含的生产企业、主要产品、产品型号和近两年产销量、年度平均销售价格等情况，原则上应列举3种以上的产品进行说明，并以电子版形式提供相关产品照片（正面、侧面、背面各一张）和产品说明书。如曾开展过中央财政补贴试点或是地方财政自主补贴试点，应重点说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（2）补贴资质条件。拟新增品目现行农业机械推广鉴定大纲范围能否涵盖。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3）管理水平。一是拟新增品目所涉及的主要产品档次参数是否清晰明确，县级农机化主管部门能否有效开展机具抽查、核验工作，需写明2个左右重点县的意见；二是拟新增品目所涉及的主要产品安全性、适应性和可靠性是否满足推广应用的要求，需写明省级农机推广、安全监理等部门的意见；三是拟新增品目如在全国范围内和相关省出现过骗补、套补、补贴比例畸高等问题，应说明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（4）补贴资金需求预测。主要说明拟新增品目2020年预计使用的补贴资金量，并列出具体的测算过程。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3．经济性。</w:t>
      </w:r>
      <w:r>
        <w:rPr>
          <w:rFonts w:eastAsia="仿宋_GB2312"/>
          <w:kern w:val="0"/>
          <w:sz w:val="32"/>
          <w:szCs w:val="32"/>
        </w:rPr>
        <w:t>拟新增品目所涉及的主要产品补贴推广后所产生的投资收益情况，在仅有中央财政农机购置补贴支持的基础上是否可保本或盈利。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4．绩效目标。</w:t>
      </w:r>
      <w:r>
        <w:rPr>
          <w:rFonts w:eastAsia="仿宋_GB2312"/>
          <w:kern w:val="0"/>
          <w:sz w:val="32"/>
          <w:szCs w:val="32"/>
        </w:rPr>
        <w:t>提出2020年拟新增品目所涉及产出指标（补贴购置台套数）、效益指标（经济、社会、生态和可持续影响），其中效益指标由各市结合实际确定。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楷体_GB2312"/>
          <w:kern w:val="0"/>
          <w:sz w:val="32"/>
          <w:szCs w:val="32"/>
        </w:rPr>
      </w:pPr>
      <w:r>
        <w:rPr>
          <w:rFonts w:eastAsia="楷体_GB2312"/>
          <w:kern w:val="0"/>
          <w:sz w:val="32"/>
          <w:szCs w:val="32"/>
        </w:rPr>
        <w:t>（二）XX品目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…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71" w:right="1531" w:bottom="1701" w:left="1531" w:header="851" w:footer="1418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农机购置补贴机具品目调整分析表</w:t>
      </w:r>
    </w:p>
    <w:tbl>
      <w:tblPr>
        <w:tblStyle w:val="6"/>
        <w:tblW w:w="139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425"/>
        <w:gridCol w:w="1485"/>
        <w:gridCol w:w="1485"/>
        <w:gridCol w:w="2355"/>
        <w:gridCol w:w="1575"/>
        <w:gridCol w:w="1770"/>
        <w:gridCol w:w="2400"/>
        <w:gridCol w:w="9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36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机具大类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机具小类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机具品目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年度预计使用</w:t>
            </w:r>
          </w:p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补贴资金数量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补贴机具资质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新增品目</w:t>
            </w:r>
          </w:p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建议提出者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市级农机化主管部门集体研究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sz w:val="28"/>
          <w:szCs w:val="28"/>
        </w:rPr>
      </w:pPr>
      <w:r>
        <w:rPr>
          <w:sz w:val="28"/>
          <w:szCs w:val="28"/>
        </w:rPr>
        <w:t>联系人：                                        联系电话：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填表说明：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1．年度预计使用补贴资金数量：填写拟新增品目2020年预计使用的中央财政补贴资金量，单位：万元。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2．补贴机具资质：填写拟新增品目适用的相关鉴定大纲名称，并提供大纲电子版材料。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3．新增品目建议提出者：向市级农机化主管部门提出新增品目建议的组织或个人。</w:t>
      </w:r>
    </w:p>
    <w:p>
      <w:pPr>
        <w:spacing w:line="440" w:lineRule="exact"/>
        <w:rPr>
          <w:rFonts w:eastAsia="仿宋_GB2312"/>
          <w:sz w:val="28"/>
          <w:szCs w:val="28"/>
        </w:rPr>
      </w:pPr>
    </w:p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widowControl/>
        <w:spacing w:line="240" w:lineRule="exact"/>
        <w:jc w:val="center"/>
        <w:textAlignment w:val="center"/>
        <w:rPr>
          <w:rFonts w:eastAsia="黑体"/>
          <w:color w:val="000000"/>
          <w:kern w:val="0"/>
          <w:sz w:val="40"/>
          <w:szCs w:val="40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农机购置补贴机具分类分档调整分析表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单位名称：</w:t>
      </w:r>
    </w:p>
    <w:tbl>
      <w:tblPr>
        <w:tblStyle w:val="6"/>
        <w:tblW w:w="137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615"/>
        <w:gridCol w:w="544"/>
        <w:gridCol w:w="848"/>
        <w:gridCol w:w="852"/>
        <w:gridCol w:w="814"/>
        <w:gridCol w:w="860"/>
        <w:gridCol w:w="1001"/>
        <w:gridCol w:w="860"/>
        <w:gridCol w:w="838"/>
        <w:gridCol w:w="814"/>
        <w:gridCol w:w="909"/>
        <w:gridCol w:w="812"/>
        <w:gridCol w:w="848"/>
        <w:gridCol w:w="793"/>
        <w:gridCol w:w="809"/>
        <w:gridCol w:w="655"/>
        <w:gridCol w:w="4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机具大类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机具小类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机具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品目</w:t>
            </w:r>
          </w:p>
        </w:tc>
        <w:tc>
          <w:tcPr>
            <w:tcW w:w="5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原有品目档次建议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新增品目档次建议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建议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理由</w:t>
            </w:r>
          </w:p>
        </w:tc>
        <w:tc>
          <w:tcPr>
            <w:tcW w:w="3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补贴额测算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主要产品</w:t>
            </w:r>
          </w:p>
        </w:tc>
        <w:tc>
          <w:tcPr>
            <w:tcW w:w="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原档次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新增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档次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归并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档次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细化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档次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变更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档次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变更</w:t>
            </w: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销售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价格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价格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来源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测算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比例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补贴额</w:t>
            </w: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3750" w:type="dxa"/>
            <w:gridSpan w:val="18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联系人：                                        联系电话：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填表说明：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eastAsia="仿宋_GB2312"/>
                <w:sz w:val="28"/>
                <w:szCs w:val="28"/>
              </w:rPr>
              <w:t>1．以调整后的档次为单位填写，1个档次1行，变更、归并、细化档次需要注明原有档次名称；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2．统筹考虑档次内主流产品、主体结构和主要功能，结合产品的性能、结构、关键技术参数和近年补贴情况等，按品目列明修改建议及理由，在现有鉴定大纲范围内选择分档参数；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3．测算修改后各档次补贴额，并说明测算比例、价格来源等情况。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50" w:type="dxa"/>
            <w:gridSpan w:val="18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750" w:type="dxa"/>
            <w:gridSpan w:val="18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0" w:type="dxa"/>
            <w:gridSpan w:val="18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</w:tbl>
    <w:p>
      <w:pPr>
        <w:tabs>
          <w:tab w:val="left" w:pos="8715"/>
        </w:tabs>
        <w:snapToGrid w:val="0"/>
        <w:spacing w:line="60" w:lineRule="exact"/>
        <w:ind w:right="210" w:rightChars="100"/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/>
    <w:sectPr>
      <w:headerReference r:id="rId6" w:type="default"/>
      <w:footerReference r:id="rId8" w:type="default"/>
      <w:headerReference r:id="rId7" w:type="even"/>
      <w:footerReference r:id="rId9" w:type="even"/>
      <w:pgSz w:w="16838" w:h="11906" w:orient="landscape"/>
      <w:pgMar w:top="1531" w:right="1871" w:bottom="1531" w:left="1701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5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T3"/>
    <w:bookmarkStart w:id="1" w:name="T4"/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349250</wp:posOffset>
              </wp:positionV>
              <wp:extent cx="6120130" cy="0"/>
              <wp:effectExtent l="0" t="0" r="0" b="0"/>
              <wp:wrapNone/>
              <wp:docPr id="11" name="直接箭头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7pt;margin-top:27.5pt;height:0pt;width:481.9pt;z-index:251658240;mso-width-relative:page;mso-height-relative:page;" filled="f" stroked="t" coordsize="21600,21600" o:gfxdata="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UDqu+1QAAAAkBAAAPAAAA&#10;AAAAAAEAIAAAACIAAABkcnMvZG93bnJldi54bWxQSwECFAAUAAAACACHTuJAKFynGN8BAACAAwAA&#10;DgAAAAAAAAABACAAAAAkAQAAZHJzL2Uyb0RvYy54bWxQSwUGAAAAAAYABgBZAQAAdQUAAAAA&#10;">
              <v:path arrowok="t"/>
              <v:fill on="f" focussize="0,0"/>
              <v:stroke weight="0.5pt" color="#FF0000"/>
              <v:imagedata o:title=""/>
              <o:lock v:ext="edit" grouping="f" rotation="f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386080</wp:posOffset>
              </wp:positionV>
              <wp:extent cx="6120130" cy="0"/>
              <wp:effectExtent l="0" t="15875" r="13970" b="22225"/>
              <wp:wrapNone/>
              <wp:docPr id="10" name="直接箭头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85pt;margin-top:30.4pt;height:0pt;width:481.9pt;z-index:251659264;mso-width-relative:page;mso-height-relative:page;" filled="f" stroked="t" coordsize="21600,21600" o:gfxdata="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CLRqPWAAAACQEAAA8A&#10;AAAAAAAAAQAgAAAAIgAAAGRycy9kb3ducmV2LnhtbFBLAQIUABQAAAAIAIdO4kC4tYgl4AEAAIED&#10;AAAOAAAAAAAAAAEAIAAAACUBAABkcnMvZTJvRG9jLnhtbFBLBQYAAAAABgAGAFkBAAB3BQAAAAA=&#10;">
              <v:path arrowok="t"/>
              <v:fill on="f" focussize="0,0"/>
              <v:stroke weight="2.5pt" color="#FF0000"/>
              <v:imagedata o:title=""/>
              <o:lock v:ext="edit" grouping="f" rotation="f" aspectratio="f"/>
            </v:shape>
          </w:pict>
        </mc:Fallback>
      </mc:AlternateContent>
    </w:r>
    <w:bookmarkEnd w:id="0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561" w:h="1695" w:hRule="exact" w:wrap="around" w:vAnchor="text" w:hAnchor="page" w:x="1022" w:y="-1706"/>
      <w:spacing w:line="600" w:lineRule="exact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561" w:h="1695" w:hRule="exact" w:wrap="around" w:vAnchor="text" w:hAnchor="page" w:x="1022" w:y="-8680"/>
      <w:spacing w:line="600" w:lineRule="exac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027444"/>
    <w:rsid w:val="099708A2"/>
    <w:rsid w:val="157024E4"/>
    <w:rsid w:val="16945823"/>
    <w:rsid w:val="223C067B"/>
    <w:rsid w:val="29C104FE"/>
    <w:rsid w:val="2A1F65E2"/>
    <w:rsid w:val="2F8E11ED"/>
    <w:rsid w:val="38C822CB"/>
    <w:rsid w:val="3E470876"/>
    <w:rsid w:val="494B0794"/>
    <w:rsid w:val="563C1258"/>
    <w:rsid w:val="59923255"/>
    <w:rsid w:val="5C6A5B1D"/>
    <w:rsid w:val="68594587"/>
    <w:rsid w:val="6A6043D4"/>
    <w:rsid w:val="6EAE0965"/>
    <w:rsid w:val="75634981"/>
    <w:rsid w:val="76F4572D"/>
    <w:rsid w:val="7F1B32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snapToGrid w:val="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仿宋简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ASUS</cp:lastModifiedBy>
  <dcterms:modified xsi:type="dcterms:W3CDTF">2020-03-05T08:35:10Z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