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56" w:rsidRPr="00146356" w:rsidRDefault="00146356" w:rsidP="00146356">
      <w:pPr>
        <w:jc w:val="left"/>
        <w:rPr>
          <w:rFonts w:ascii="方正仿宋_GBK" w:eastAsia="方正仿宋_GBK" w:hAnsi="方正小标宋简体" w:cs="方正小标宋简体" w:hint="eastAsia"/>
          <w:sz w:val="32"/>
          <w:szCs w:val="32"/>
        </w:rPr>
      </w:pPr>
      <w:r w:rsidRPr="00146356">
        <w:rPr>
          <w:rFonts w:ascii="方正仿宋_GBK" w:eastAsia="方正仿宋_GBK" w:hAnsi="方正小标宋简体" w:cs="方正小标宋简体" w:hint="eastAsia"/>
          <w:sz w:val="32"/>
          <w:szCs w:val="32"/>
        </w:rPr>
        <w:t>附件2</w:t>
      </w:r>
    </w:p>
    <w:p w:rsidR="002E48A7" w:rsidRPr="002E48A7" w:rsidRDefault="00535BBF" w:rsidP="002E48A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E48A7">
        <w:rPr>
          <w:rFonts w:ascii="方正小标宋简体" w:eastAsia="方正小标宋简体" w:hAnsi="方正小标宋简体" w:cs="方正小标宋简体" w:hint="eastAsia"/>
          <w:sz w:val="44"/>
          <w:szCs w:val="44"/>
        </w:rPr>
        <w:t>重庆市水稻大钵体</w:t>
      </w:r>
      <w:proofErr w:type="gramStart"/>
      <w:r w:rsidRPr="002E48A7">
        <w:rPr>
          <w:rFonts w:ascii="方正小标宋简体" w:eastAsia="方正小标宋简体" w:hAnsi="方正小标宋简体" w:cs="方正小标宋简体" w:hint="eastAsia"/>
          <w:sz w:val="44"/>
          <w:szCs w:val="44"/>
        </w:rPr>
        <w:t>毯状苗</w:t>
      </w:r>
      <w:proofErr w:type="gramEnd"/>
      <w:r w:rsidR="00282C2F" w:rsidRPr="002E48A7">
        <w:rPr>
          <w:rFonts w:ascii="方正小标宋简体" w:eastAsia="方正小标宋简体" w:hAnsi="方正小标宋简体" w:cs="方正小标宋简体" w:hint="eastAsia"/>
          <w:sz w:val="44"/>
          <w:szCs w:val="44"/>
        </w:rPr>
        <w:t>机械化</w:t>
      </w:r>
      <w:r w:rsidRPr="002E48A7">
        <w:rPr>
          <w:rFonts w:ascii="方正小标宋简体" w:eastAsia="方正小标宋简体" w:hAnsi="方正小标宋简体" w:cs="方正小标宋简体" w:hint="eastAsia"/>
          <w:sz w:val="44"/>
          <w:szCs w:val="44"/>
        </w:rPr>
        <w:t>育</w:t>
      </w:r>
      <w:r w:rsidR="00902DD4" w:rsidRPr="002E48A7">
        <w:rPr>
          <w:rFonts w:ascii="方正小标宋简体" w:eastAsia="方正小标宋简体" w:hAnsi="方正小标宋简体" w:cs="方正小标宋简体" w:hint="eastAsia"/>
          <w:sz w:val="44"/>
          <w:szCs w:val="44"/>
        </w:rPr>
        <w:t>插</w:t>
      </w:r>
      <w:r w:rsidRPr="002E48A7">
        <w:rPr>
          <w:rFonts w:ascii="方正小标宋简体" w:eastAsia="方正小标宋简体" w:hAnsi="方正小标宋简体" w:cs="方正小标宋简体" w:hint="eastAsia"/>
          <w:sz w:val="44"/>
          <w:szCs w:val="44"/>
        </w:rPr>
        <w:t>秧</w:t>
      </w:r>
    </w:p>
    <w:p w:rsidR="00452D59" w:rsidRPr="002E48A7" w:rsidRDefault="00535BBF" w:rsidP="002E48A7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2E48A7">
        <w:rPr>
          <w:rFonts w:ascii="方正小标宋简体" w:eastAsia="方正小标宋简体" w:hAnsi="方正小标宋简体" w:cs="方正小标宋简体" w:hint="eastAsia"/>
          <w:sz w:val="44"/>
          <w:szCs w:val="44"/>
        </w:rPr>
        <w:t>技术</w:t>
      </w:r>
      <w:r w:rsidR="00824D2F" w:rsidRPr="002E48A7">
        <w:rPr>
          <w:rFonts w:ascii="方正小标宋简体" w:eastAsia="方正小标宋简体" w:hAnsi="方正小标宋简体" w:cs="方正小标宋简体" w:hint="eastAsia"/>
          <w:sz w:val="44"/>
          <w:szCs w:val="44"/>
        </w:rPr>
        <w:t>要</w:t>
      </w:r>
      <w:r w:rsidR="00824D2F" w:rsidRPr="002E48A7">
        <w:rPr>
          <w:rFonts w:ascii="方正小标宋简体" w:eastAsia="方正小标宋简体" w:hAnsi="方正小标宋简体" w:cs="方正小标宋简体"/>
          <w:sz w:val="44"/>
          <w:szCs w:val="44"/>
        </w:rPr>
        <w:t>点</w:t>
      </w:r>
      <w:bookmarkStart w:id="0" w:name="_GoBack"/>
      <w:bookmarkEnd w:id="0"/>
    </w:p>
    <w:p w:rsidR="002E48A7" w:rsidRPr="00146356" w:rsidRDefault="002E48A7" w:rsidP="002E48A7">
      <w:pPr>
        <w:spacing w:line="56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cs="Times New Roman" w:hint="eastAsia"/>
          <w:sz w:val="32"/>
          <w:szCs w:val="32"/>
        </w:rPr>
        <w:t>水稻大钵体</w:t>
      </w:r>
      <w:proofErr w:type="gramStart"/>
      <w:r w:rsidRPr="00146356">
        <w:rPr>
          <w:rFonts w:ascii="方正仿宋_GBK" w:eastAsia="方正仿宋_GBK" w:hAnsi="Times New Roman" w:cs="Times New Roman" w:hint="eastAsia"/>
          <w:sz w:val="32"/>
          <w:szCs w:val="32"/>
        </w:rPr>
        <w:t>毯状苗</w:t>
      </w:r>
      <w:proofErr w:type="gramEnd"/>
      <w:r w:rsidRPr="00146356">
        <w:rPr>
          <w:rFonts w:ascii="方正仿宋_GBK" w:eastAsia="方正仿宋_GBK" w:hAnsi="Times New Roman" w:cs="Times New Roman" w:hint="eastAsia"/>
          <w:sz w:val="32"/>
          <w:szCs w:val="32"/>
        </w:rPr>
        <w:t>机械化育插秧技术由中国农业大学研发。该技术结合了</w:t>
      </w:r>
      <w:proofErr w:type="gramStart"/>
      <w:r w:rsidRPr="00146356">
        <w:rPr>
          <w:rFonts w:ascii="方正仿宋_GBK" w:eastAsia="方正仿宋_GBK" w:hAnsi="Times New Roman" w:cs="Times New Roman" w:hint="eastAsia"/>
          <w:sz w:val="32"/>
          <w:szCs w:val="32"/>
        </w:rPr>
        <w:t>毯状苗</w:t>
      </w:r>
      <w:proofErr w:type="gramEnd"/>
      <w:r w:rsidRPr="00146356">
        <w:rPr>
          <w:rFonts w:ascii="方正仿宋_GBK" w:eastAsia="方正仿宋_GBK" w:hAnsi="Times New Roman" w:cs="Times New Roman" w:hint="eastAsia"/>
          <w:sz w:val="32"/>
          <w:szCs w:val="32"/>
        </w:rPr>
        <w:t>育插秧技术和</w:t>
      </w:r>
      <w:proofErr w:type="gramStart"/>
      <w:r w:rsidRPr="00146356">
        <w:rPr>
          <w:rFonts w:ascii="方正仿宋_GBK" w:eastAsia="方正仿宋_GBK" w:hAnsi="Times New Roman" w:cs="Times New Roman" w:hint="eastAsia"/>
          <w:sz w:val="32"/>
          <w:szCs w:val="32"/>
        </w:rPr>
        <w:t>钵苗</w:t>
      </w:r>
      <w:proofErr w:type="gramEnd"/>
      <w:r w:rsidRPr="00146356">
        <w:rPr>
          <w:rFonts w:ascii="方正仿宋_GBK" w:eastAsia="方正仿宋_GBK" w:hAnsi="Times New Roman" w:cs="Times New Roman" w:hint="eastAsia"/>
          <w:sz w:val="32"/>
          <w:szCs w:val="32"/>
        </w:rPr>
        <w:t>移栽技术的优势，增加了个体秧苗有效营养供给、减少了机插秧植伤、栽插无反青期、延长了水稻生长有效期、提升了稻米品质和产量，同时可利用现有</w:t>
      </w:r>
      <w:proofErr w:type="gramStart"/>
      <w:r w:rsidRPr="00146356">
        <w:rPr>
          <w:rFonts w:ascii="方正仿宋_GBK" w:eastAsia="方正仿宋_GBK" w:hAnsi="Times New Roman" w:cs="Times New Roman" w:hint="eastAsia"/>
          <w:sz w:val="32"/>
          <w:szCs w:val="32"/>
        </w:rPr>
        <w:t>毯状苗</w:t>
      </w:r>
      <w:proofErr w:type="gramEnd"/>
      <w:r w:rsidRPr="00146356">
        <w:rPr>
          <w:rFonts w:ascii="方正仿宋_GBK" w:eastAsia="方正仿宋_GBK" w:hAnsi="Times New Roman" w:cs="Times New Roman" w:hint="eastAsia"/>
          <w:sz w:val="32"/>
          <w:szCs w:val="32"/>
        </w:rPr>
        <w:t>插秧机进行机插秧作业，减少了种植成本，具有良好的推广前景。近年来，我市引进了该项技术进行试验示范，效果良好。为进一步推广应用该项技术，市农机总站结合我市水稻生产实际，总结形成了如下技术要点。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Theme="minorEastAsia" w:hint="eastAsia"/>
          <w:b/>
          <w:sz w:val="32"/>
          <w:szCs w:val="32"/>
        </w:rPr>
      </w:pPr>
      <w:r>
        <w:rPr>
          <w:rFonts w:ascii="方正仿宋_GBK" w:eastAsia="方正仿宋_GBK" w:hAnsiTheme="minorEastAsia" w:hint="eastAsia"/>
          <w:b/>
          <w:sz w:val="32"/>
          <w:szCs w:val="32"/>
        </w:rPr>
        <w:t xml:space="preserve">    </w:t>
      </w:r>
      <w:r w:rsidR="00535BBF" w:rsidRPr="00146356">
        <w:rPr>
          <w:rFonts w:ascii="方正仿宋_GBK" w:eastAsia="方正仿宋_GBK" w:hAnsiTheme="minorEastAsia" w:hint="eastAsia"/>
          <w:b/>
          <w:sz w:val="32"/>
          <w:szCs w:val="32"/>
        </w:rPr>
        <w:t xml:space="preserve">1 </w:t>
      </w:r>
      <w:r w:rsidR="00282C2F" w:rsidRPr="00146356">
        <w:rPr>
          <w:rFonts w:ascii="方正仿宋_GBK" w:eastAsia="方正仿宋_GBK" w:hAnsiTheme="minorEastAsia" w:hint="eastAsia"/>
          <w:b/>
          <w:sz w:val="32"/>
          <w:szCs w:val="32"/>
        </w:rPr>
        <w:t>秧盘</w:t>
      </w:r>
      <w:r w:rsidR="00535BBF" w:rsidRPr="00146356">
        <w:rPr>
          <w:rFonts w:ascii="方正仿宋_GBK" w:eastAsia="方正仿宋_GBK" w:hAnsiTheme="minorEastAsia" w:hint="eastAsia"/>
          <w:b/>
          <w:sz w:val="32"/>
          <w:szCs w:val="32"/>
        </w:rPr>
        <w:t>准备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Theme="minorEastAsia" w:hint="eastAsia"/>
          <w:b/>
          <w:sz w:val="32"/>
          <w:szCs w:val="32"/>
        </w:rPr>
        <w:t xml:space="preserve">    </w:t>
      </w:r>
      <w:r w:rsidR="00535BBF" w:rsidRPr="00146356">
        <w:rPr>
          <w:rFonts w:ascii="方正仿宋_GBK" w:eastAsia="方正仿宋_GBK" w:hAnsiTheme="minorEastAsia" w:hint="eastAsia"/>
          <w:b/>
          <w:sz w:val="32"/>
          <w:szCs w:val="32"/>
        </w:rPr>
        <w:t xml:space="preserve">1.1 </w:t>
      </w:r>
      <w:r w:rsidR="00282C2F" w:rsidRPr="00146356">
        <w:rPr>
          <w:rFonts w:ascii="方正仿宋_GBK" w:eastAsia="方正仿宋_GBK" w:hAnsiTheme="minorEastAsia" w:hint="eastAsia"/>
          <w:b/>
          <w:sz w:val="32"/>
          <w:szCs w:val="32"/>
        </w:rPr>
        <w:t>秧盘</w:t>
      </w:r>
      <w:r w:rsidR="00535BBF" w:rsidRPr="00146356">
        <w:rPr>
          <w:rFonts w:ascii="方正仿宋_GBK" w:eastAsia="方正仿宋_GBK" w:hAnsiTheme="minorEastAsia" w:hint="eastAsia"/>
          <w:b/>
          <w:sz w:val="32"/>
          <w:szCs w:val="32"/>
        </w:rPr>
        <w:t xml:space="preserve">规格 </w:t>
      </w:r>
      <w:r w:rsidR="00535BBF" w:rsidRPr="00146356">
        <w:rPr>
          <w:rFonts w:ascii="方正仿宋_GBK" w:eastAsia="方正仿宋_GBK" w:hAnsi="Times New Roman" w:hint="eastAsia"/>
          <w:sz w:val="32"/>
          <w:szCs w:val="32"/>
        </w:rPr>
        <w:t xml:space="preserve"> </w:t>
      </w:r>
    </w:p>
    <w:p w:rsidR="00452D59" w:rsidRPr="00146356" w:rsidRDefault="00535BBF" w:rsidP="002E48A7">
      <w:pPr>
        <w:pStyle w:val="a3"/>
        <w:spacing w:line="560" w:lineRule="exac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 xml:space="preserve">    采用</w:t>
      </w:r>
      <w:r w:rsidR="00282C2F" w:rsidRPr="00146356">
        <w:rPr>
          <w:rFonts w:ascii="方正仿宋_GBK" w:eastAsia="方正仿宋_GBK" w:hAnsi="Times New Roman" w:hint="eastAsia"/>
          <w:sz w:val="32"/>
          <w:szCs w:val="32"/>
        </w:rPr>
        <w:t>专用塑穴软盘，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规格为：长580±5.0mm</w:t>
      </w:r>
      <w:r w:rsidR="00282C2F" w:rsidRPr="00146356">
        <w:rPr>
          <w:rFonts w:ascii="方正仿宋_GBK" w:eastAsia="方正仿宋_GBK" w:hAnsi="Times New Roman" w:hint="eastAsia"/>
          <w:sz w:val="32"/>
          <w:szCs w:val="32"/>
        </w:rPr>
        <w:t>，宽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280±5.0mm，</w:t>
      </w:r>
      <w:r w:rsidR="00282C2F" w:rsidRPr="00146356">
        <w:rPr>
          <w:rFonts w:ascii="方正仿宋_GBK" w:eastAsia="方正仿宋_GBK" w:hAnsi="Times New Roman" w:hint="eastAsia"/>
          <w:sz w:val="32"/>
          <w:szCs w:val="32"/>
        </w:rPr>
        <w:t>高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24mm，其中钵体深度16mm，钵体</w:t>
      </w:r>
      <w:r w:rsidR="0070072E" w:rsidRPr="00146356">
        <w:rPr>
          <w:rFonts w:ascii="方正仿宋_GBK" w:eastAsia="方正仿宋_GBK" w:hAnsi="Times New Roman" w:hint="eastAsia"/>
          <w:sz w:val="32"/>
          <w:szCs w:val="32"/>
        </w:rPr>
        <w:t>穴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数14×30=420穴。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Theme="minorEastAsia" w:hint="eastAsia"/>
          <w:b/>
          <w:sz w:val="32"/>
          <w:szCs w:val="32"/>
        </w:rPr>
        <w:t xml:space="preserve">    </w:t>
      </w:r>
      <w:r w:rsidR="00535BBF" w:rsidRPr="00146356">
        <w:rPr>
          <w:rFonts w:ascii="方正仿宋_GBK" w:eastAsia="方正仿宋_GBK" w:hAnsiTheme="minorEastAsia" w:hint="eastAsia"/>
          <w:b/>
          <w:sz w:val="32"/>
          <w:szCs w:val="32"/>
        </w:rPr>
        <w:t>1.2</w:t>
      </w:r>
      <w:r w:rsidR="0070072E" w:rsidRPr="00146356">
        <w:rPr>
          <w:rFonts w:ascii="方正仿宋_GBK" w:eastAsia="方正仿宋_GBK" w:hAnsiTheme="minorEastAsia" w:hint="eastAsia"/>
          <w:b/>
          <w:sz w:val="32"/>
          <w:szCs w:val="32"/>
        </w:rPr>
        <w:t>秧盘用量</w:t>
      </w:r>
      <w:r w:rsidR="00535BBF" w:rsidRPr="00146356">
        <w:rPr>
          <w:rFonts w:ascii="方正仿宋_GBK" w:eastAsia="方正仿宋_GBK" w:hAnsiTheme="minorEastAsia" w:hint="eastAsia"/>
          <w:b/>
          <w:sz w:val="32"/>
          <w:szCs w:val="32"/>
        </w:rPr>
        <w:t xml:space="preserve"> </w:t>
      </w:r>
      <w:r w:rsidR="00535BBF" w:rsidRPr="00146356">
        <w:rPr>
          <w:rFonts w:ascii="方正仿宋_GBK" w:eastAsia="方正仿宋_GBK" w:hAnsi="Times New Roman" w:hint="eastAsia"/>
          <w:sz w:val="32"/>
          <w:szCs w:val="32"/>
        </w:rPr>
        <w:t xml:space="preserve"> </w:t>
      </w:r>
    </w:p>
    <w:p w:rsidR="00452D59" w:rsidRPr="00146356" w:rsidRDefault="00535BBF" w:rsidP="002E48A7">
      <w:pPr>
        <w:pStyle w:val="a3"/>
        <w:spacing w:line="560" w:lineRule="exact"/>
        <w:ind w:firstLine="630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每亩</w:t>
      </w:r>
      <w:r w:rsidR="00550CA5" w:rsidRPr="00146356">
        <w:rPr>
          <w:rFonts w:ascii="方正仿宋_GBK" w:eastAsia="方正仿宋_GBK" w:hAnsi="Times New Roman" w:hint="eastAsia"/>
          <w:sz w:val="32"/>
          <w:szCs w:val="32"/>
        </w:rPr>
        <w:t>本田计划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的</w:t>
      </w:r>
      <w:r w:rsidR="00550CA5" w:rsidRPr="00146356">
        <w:rPr>
          <w:rFonts w:ascii="方正仿宋_GBK" w:eastAsia="方正仿宋_GBK" w:hAnsi="Times New Roman" w:hint="eastAsia"/>
          <w:sz w:val="32"/>
          <w:szCs w:val="32"/>
        </w:rPr>
        <w:t>插秧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穴数除以每</w:t>
      </w:r>
      <w:r w:rsidR="00F36218" w:rsidRPr="00146356">
        <w:rPr>
          <w:rFonts w:ascii="方正仿宋_GBK" w:eastAsia="方正仿宋_GBK" w:hAnsi="Times New Roman" w:hint="eastAsia"/>
          <w:sz w:val="32"/>
          <w:szCs w:val="32"/>
        </w:rPr>
        <w:t>个秧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盘钵</w:t>
      </w:r>
      <w:r w:rsidR="0070072E" w:rsidRPr="00146356">
        <w:rPr>
          <w:rFonts w:ascii="方正仿宋_GBK" w:eastAsia="方正仿宋_GBK" w:hAnsi="Times New Roman" w:hint="eastAsia"/>
          <w:sz w:val="32"/>
          <w:szCs w:val="32"/>
        </w:rPr>
        <w:t>体穴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数，即为所需</w:t>
      </w:r>
      <w:r w:rsidR="0070072E" w:rsidRPr="00146356">
        <w:rPr>
          <w:rFonts w:ascii="方正仿宋_GBK" w:eastAsia="方正仿宋_GBK" w:hAnsi="Times New Roman" w:hint="eastAsia"/>
          <w:sz w:val="32"/>
          <w:szCs w:val="32"/>
        </w:rPr>
        <w:t>秧盘的理论用量。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一般购盘时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应在上述理论值的基础上</w:t>
      </w:r>
      <w:r w:rsidR="003E270B" w:rsidRPr="00146356">
        <w:rPr>
          <w:rFonts w:ascii="方正仿宋_GBK" w:eastAsia="方正仿宋_GBK" w:hAnsi="Times New Roman" w:hint="eastAsia"/>
          <w:sz w:val="32"/>
          <w:szCs w:val="32"/>
        </w:rPr>
        <w:t>增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加10%的</w:t>
      </w:r>
      <w:r w:rsidR="0070072E" w:rsidRPr="00146356">
        <w:rPr>
          <w:rFonts w:ascii="方正仿宋_GBK" w:eastAsia="方正仿宋_GBK" w:hAnsi="Times New Roman" w:hint="eastAsia"/>
          <w:sz w:val="32"/>
          <w:szCs w:val="32"/>
        </w:rPr>
        <w:t>秧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盘数</w:t>
      </w:r>
      <w:r w:rsidR="0070072E" w:rsidRPr="00146356">
        <w:rPr>
          <w:rFonts w:ascii="方正仿宋_GBK" w:eastAsia="方正仿宋_GBK" w:hAnsi="Times New Roman" w:hint="eastAsia"/>
          <w:sz w:val="32"/>
          <w:szCs w:val="32"/>
        </w:rPr>
        <w:t>，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以便备用。每亩本田</w:t>
      </w:r>
      <w:r w:rsidR="0070072E" w:rsidRPr="00146356">
        <w:rPr>
          <w:rFonts w:ascii="方正仿宋_GBK" w:eastAsia="方正仿宋_GBK" w:hAnsi="Times New Roman" w:hint="eastAsia"/>
          <w:sz w:val="32"/>
          <w:szCs w:val="32"/>
        </w:rPr>
        <w:t>秧盘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用量计算公式如下：</w:t>
      </w:r>
    </w:p>
    <w:p w:rsidR="00452D59" w:rsidRPr="00146356" w:rsidRDefault="002E48A7" w:rsidP="004D749A">
      <w:pPr>
        <w:pStyle w:val="a3"/>
        <w:jc w:val="center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4657725" cy="6953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BBF" w:rsidRPr="00146356">
        <w:rPr>
          <w:rFonts w:ascii="方正仿宋_GBK" w:eastAsia="方正仿宋_GBK" w:hAnsi="Times New Roman" w:hint="eastAsia"/>
          <w:sz w:val="32"/>
          <w:szCs w:val="32"/>
        </w:rPr>
        <w:t xml:space="preserve">             </w:t>
      </w:r>
    </w:p>
    <w:p w:rsidR="00087FA6" w:rsidRPr="00146356" w:rsidRDefault="004D749A" w:rsidP="004D749A">
      <w:pPr>
        <w:pStyle w:val="a3"/>
        <w:spacing w:line="560" w:lineRule="exact"/>
        <w:ind w:firstLine="630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例</w:t>
      </w:r>
      <w:r w:rsidR="00087FA6" w:rsidRPr="00146356">
        <w:rPr>
          <w:rFonts w:ascii="方正仿宋_GBK" w:eastAsia="方正仿宋_GBK" w:hAnsi="Times New Roman" w:hint="eastAsia"/>
          <w:sz w:val="32"/>
          <w:szCs w:val="32"/>
        </w:rPr>
        <w:t>：按每亩本田1.1万</w:t>
      </w:r>
      <w:proofErr w:type="gramStart"/>
      <w:r w:rsidR="00087FA6" w:rsidRPr="00146356">
        <w:rPr>
          <w:rFonts w:ascii="方正仿宋_GBK" w:eastAsia="方正仿宋_GBK" w:hAnsi="Times New Roman" w:hint="eastAsia"/>
          <w:sz w:val="32"/>
          <w:szCs w:val="32"/>
        </w:rPr>
        <w:t>穴</w:t>
      </w:r>
      <w:proofErr w:type="gramEnd"/>
      <w:r w:rsidR="00087FA6" w:rsidRPr="00146356">
        <w:rPr>
          <w:rFonts w:ascii="方正仿宋_GBK" w:eastAsia="方正仿宋_GBK" w:hAnsi="Times New Roman" w:hint="eastAsia"/>
          <w:sz w:val="32"/>
          <w:szCs w:val="32"/>
        </w:rPr>
        <w:t>计算，所需</w:t>
      </w:r>
      <w:r w:rsidR="0070072E" w:rsidRPr="00146356">
        <w:rPr>
          <w:rFonts w:ascii="方正仿宋_GBK" w:eastAsia="方正仿宋_GBK" w:hAnsi="Times New Roman" w:hint="eastAsia"/>
          <w:sz w:val="32"/>
          <w:szCs w:val="32"/>
        </w:rPr>
        <w:t>购买</w:t>
      </w:r>
      <w:r w:rsidR="00087FA6" w:rsidRPr="00146356">
        <w:rPr>
          <w:rFonts w:ascii="方正仿宋_GBK" w:eastAsia="方正仿宋_GBK" w:hAnsi="Times New Roman" w:hint="eastAsia"/>
          <w:sz w:val="32"/>
          <w:szCs w:val="32"/>
        </w:rPr>
        <w:t>秧盘数</w:t>
      </w:r>
      <w:r w:rsidR="003E270B" w:rsidRPr="00146356">
        <w:rPr>
          <w:rFonts w:ascii="方正仿宋_GBK" w:eastAsia="方正仿宋_GBK" w:hAnsi="Times New Roman" w:hint="eastAsia"/>
          <w:sz w:val="32"/>
          <w:szCs w:val="32"/>
        </w:rPr>
        <w:t>29</w:t>
      </w:r>
      <w:r w:rsidR="00087FA6" w:rsidRPr="00146356">
        <w:rPr>
          <w:rFonts w:ascii="方正仿宋_GBK" w:eastAsia="方正仿宋_GBK" w:hAnsi="Times New Roman" w:hint="eastAsia"/>
          <w:sz w:val="32"/>
          <w:szCs w:val="32"/>
        </w:rPr>
        <w:t>盘。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Theme="minorEastAsia" w:hint="eastAsia"/>
          <w:b/>
          <w:sz w:val="32"/>
          <w:szCs w:val="32"/>
        </w:rPr>
      </w:pPr>
      <w:r>
        <w:rPr>
          <w:rFonts w:ascii="方正仿宋_GBK" w:eastAsia="方正仿宋_GBK" w:hAnsiTheme="minorEastAsia" w:hint="eastAsia"/>
          <w:b/>
          <w:sz w:val="32"/>
          <w:szCs w:val="32"/>
        </w:rPr>
        <w:t xml:space="preserve">    </w:t>
      </w:r>
      <w:r w:rsidR="00535BBF" w:rsidRPr="00146356">
        <w:rPr>
          <w:rFonts w:ascii="方正仿宋_GBK" w:eastAsia="方正仿宋_GBK" w:hAnsiTheme="minorEastAsia" w:hint="eastAsia"/>
          <w:b/>
          <w:sz w:val="32"/>
          <w:szCs w:val="32"/>
        </w:rPr>
        <w:t>2 育秧准备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Theme="minorEastAsia" w:hint="eastAsia"/>
          <w:b/>
          <w:sz w:val="32"/>
          <w:szCs w:val="32"/>
        </w:rPr>
        <w:t xml:space="preserve">    </w:t>
      </w:r>
      <w:r w:rsidR="00535BBF" w:rsidRPr="00146356">
        <w:rPr>
          <w:rFonts w:ascii="方正仿宋_GBK" w:eastAsia="方正仿宋_GBK" w:hAnsiTheme="minorEastAsia" w:hint="eastAsia"/>
          <w:b/>
          <w:sz w:val="32"/>
          <w:szCs w:val="32"/>
        </w:rPr>
        <w:t>2.1秧田选择</w:t>
      </w:r>
      <w:r w:rsidR="00535BBF" w:rsidRPr="00146356">
        <w:rPr>
          <w:rFonts w:ascii="方正仿宋_GBK" w:eastAsia="方正仿宋_GBK" w:hAnsi="Times New Roman" w:hint="eastAsia"/>
          <w:sz w:val="32"/>
          <w:szCs w:val="32"/>
        </w:rPr>
        <w:t xml:space="preserve">  </w:t>
      </w:r>
    </w:p>
    <w:p w:rsidR="00452D59" w:rsidRPr="00146356" w:rsidRDefault="004D749A" w:rsidP="004D749A">
      <w:pPr>
        <w:pStyle w:val="a3"/>
        <w:spacing w:line="560" w:lineRule="exact"/>
        <w:ind w:firstLine="630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选择背风向阳、土壤肥沃、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排灌运秧方便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、秧苗生长无障碍的轻壤土田块作秧田为宜。</w:t>
      </w:r>
      <w:r w:rsidR="00535BBF" w:rsidRPr="00146356">
        <w:rPr>
          <w:rFonts w:ascii="方正仿宋_GBK" w:eastAsia="方正仿宋_GBK" w:hAnsi="Times New Roman" w:hint="eastAsia"/>
          <w:sz w:val="32"/>
          <w:szCs w:val="32"/>
        </w:rPr>
        <w:t xml:space="preserve">   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Theme="minorEastAsia" w:hint="eastAsia"/>
          <w:b/>
          <w:sz w:val="32"/>
          <w:szCs w:val="32"/>
        </w:rPr>
      </w:pPr>
      <w:r>
        <w:rPr>
          <w:rFonts w:ascii="方正仿宋_GBK" w:eastAsia="方正仿宋_GBK" w:hAnsiTheme="minorEastAsia" w:hint="eastAsia"/>
          <w:b/>
          <w:sz w:val="32"/>
          <w:szCs w:val="32"/>
        </w:rPr>
        <w:t xml:space="preserve">    </w:t>
      </w:r>
      <w:r w:rsidR="00535BBF" w:rsidRPr="00146356">
        <w:rPr>
          <w:rFonts w:ascii="方正仿宋_GBK" w:eastAsia="方正仿宋_GBK" w:hAnsiTheme="minorEastAsia" w:hint="eastAsia"/>
          <w:b/>
          <w:sz w:val="32"/>
          <w:szCs w:val="32"/>
        </w:rPr>
        <w:t>2.2品种</w:t>
      </w:r>
      <w:r w:rsidR="003B1F40" w:rsidRPr="00146356">
        <w:rPr>
          <w:rFonts w:ascii="方正仿宋_GBK" w:eastAsia="方正仿宋_GBK" w:hAnsiTheme="minorEastAsia" w:hint="eastAsia"/>
          <w:b/>
          <w:sz w:val="32"/>
          <w:szCs w:val="32"/>
        </w:rPr>
        <w:t>选择</w:t>
      </w:r>
    </w:p>
    <w:p w:rsidR="00452D59" w:rsidRPr="00146356" w:rsidRDefault="003B1F40" w:rsidP="004D749A">
      <w:pPr>
        <w:pStyle w:val="a3"/>
        <w:spacing w:line="560" w:lineRule="exact"/>
        <w:ind w:firstLine="630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选择</w:t>
      </w:r>
      <w:r w:rsidR="00535BBF" w:rsidRPr="00146356">
        <w:rPr>
          <w:rFonts w:ascii="方正仿宋_GBK" w:eastAsia="方正仿宋_GBK" w:hAnsi="Times New Roman" w:hint="eastAsia"/>
          <w:sz w:val="32"/>
          <w:szCs w:val="32"/>
        </w:rPr>
        <w:t>优质、高产、抗病、抗倒伏、抗逆性强、生育期适宜，适合当地种植的优良稻种。</w:t>
      </w:r>
      <w:r w:rsidR="009F0151" w:rsidRPr="00146356">
        <w:rPr>
          <w:rFonts w:ascii="方正仿宋_GBK" w:eastAsia="方正仿宋_GBK" w:hAnsi="Times New Roman" w:hint="eastAsia"/>
          <w:sz w:val="32"/>
          <w:szCs w:val="32"/>
        </w:rPr>
        <w:t>种子质量应满足GB 4401.1—2008要求，尽量不要使用陈年种子。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Theme="minorEastAsia" w:hint="eastAsia"/>
          <w:b/>
          <w:sz w:val="32"/>
          <w:szCs w:val="32"/>
        </w:rPr>
      </w:pPr>
      <w:r>
        <w:rPr>
          <w:rFonts w:ascii="方正仿宋_GBK" w:eastAsia="方正仿宋_GBK" w:hAnsiTheme="minorEastAsia" w:hint="eastAsia"/>
          <w:b/>
          <w:sz w:val="32"/>
          <w:szCs w:val="32"/>
        </w:rPr>
        <w:t xml:space="preserve">    </w:t>
      </w:r>
      <w:r w:rsidR="009F0151" w:rsidRPr="00146356">
        <w:rPr>
          <w:rFonts w:ascii="方正仿宋_GBK" w:eastAsia="方正仿宋_GBK" w:hAnsiTheme="minorEastAsia" w:hint="eastAsia"/>
          <w:b/>
          <w:sz w:val="32"/>
          <w:szCs w:val="32"/>
        </w:rPr>
        <w:t>3</w:t>
      </w:r>
      <w:r w:rsidR="00535BBF" w:rsidRPr="00146356">
        <w:rPr>
          <w:rFonts w:ascii="方正仿宋_GBK" w:eastAsia="方正仿宋_GBK" w:hAnsiTheme="minorEastAsia" w:hint="eastAsia"/>
          <w:b/>
          <w:sz w:val="32"/>
          <w:szCs w:val="32"/>
        </w:rPr>
        <w:t>播种育秧</w:t>
      </w:r>
    </w:p>
    <w:p w:rsidR="009F0151" w:rsidRPr="00146356" w:rsidRDefault="00146356" w:rsidP="002E48A7">
      <w:pPr>
        <w:pStyle w:val="a3"/>
        <w:spacing w:line="560" w:lineRule="exact"/>
        <w:rPr>
          <w:rFonts w:ascii="方正仿宋_GBK" w:eastAsia="方正仿宋_GBK" w:hAnsiTheme="minorEastAsia" w:hint="eastAsia"/>
          <w:b/>
          <w:sz w:val="32"/>
          <w:szCs w:val="32"/>
        </w:rPr>
      </w:pPr>
      <w:r>
        <w:rPr>
          <w:rFonts w:ascii="方正仿宋_GBK" w:eastAsia="方正仿宋_GBK" w:hAnsiTheme="minorEastAsia" w:hint="eastAsia"/>
          <w:b/>
          <w:sz w:val="32"/>
          <w:szCs w:val="32"/>
        </w:rPr>
        <w:t xml:space="preserve">    </w:t>
      </w:r>
      <w:r w:rsidR="009F0151" w:rsidRPr="00146356">
        <w:rPr>
          <w:rFonts w:ascii="方正仿宋_GBK" w:eastAsia="方正仿宋_GBK" w:hAnsiTheme="minorEastAsia" w:hint="eastAsia"/>
          <w:b/>
          <w:sz w:val="32"/>
          <w:szCs w:val="32"/>
        </w:rPr>
        <w:t>3.1播种期确定</w:t>
      </w:r>
    </w:p>
    <w:p w:rsidR="00AD46F3" w:rsidRPr="00146356" w:rsidRDefault="009F0151" w:rsidP="002E48A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根据</w:t>
      </w:r>
      <w:r w:rsidR="00B478B1" w:rsidRPr="00146356">
        <w:rPr>
          <w:rFonts w:ascii="方正仿宋_GBK" w:eastAsia="方正仿宋_GBK" w:hAnsi="Times New Roman" w:hint="eastAsia"/>
          <w:sz w:val="32"/>
          <w:szCs w:val="32"/>
        </w:rPr>
        <w:t>当地农时确定播种时间，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一般</w:t>
      </w:r>
      <w:r w:rsidR="00B478B1" w:rsidRPr="00146356">
        <w:rPr>
          <w:rFonts w:ascii="方正仿宋_GBK" w:eastAsia="方正仿宋_GBK" w:hAnsi="Times New Roman" w:hint="eastAsia"/>
          <w:sz w:val="32"/>
          <w:szCs w:val="32"/>
        </w:rPr>
        <w:t>按插秧日期倒推30天左右。宜选择晴天播种，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日平均气温</w:t>
      </w:r>
      <w:r w:rsidR="00B478B1" w:rsidRPr="00146356">
        <w:rPr>
          <w:rFonts w:ascii="方正仿宋_GBK" w:eastAsia="方正仿宋_GBK" w:hAnsi="Times New Roman" w:hint="eastAsia"/>
          <w:sz w:val="32"/>
          <w:szCs w:val="32"/>
        </w:rPr>
        <w:t>应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稳定通过12</w:t>
      </w:r>
      <w:r w:rsidR="00B478B1" w:rsidRPr="00146356">
        <w:rPr>
          <w:rFonts w:ascii="方正仿宋_GBK" w:eastAsia="方正仿宋_GBK" w:hAnsi="Times New Roman" w:hint="eastAsia"/>
          <w:sz w:val="32"/>
          <w:szCs w:val="32"/>
        </w:rPr>
        <w:t>℃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。</w:t>
      </w:r>
    </w:p>
    <w:p w:rsidR="00AD46F3" w:rsidRPr="00146356" w:rsidRDefault="00146356" w:rsidP="004D749A">
      <w:pPr>
        <w:pStyle w:val="a3"/>
        <w:spacing w:line="560" w:lineRule="exact"/>
        <w:rPr>
          <w:rFonts w:ascii="方正仿宋_GBK" w:eastAsia="方正仿宋_GBK" w:hAnsiTheme="minorEastAsia" w:hint="eastAsia"/>
          <w:b/>
          <w:sz w:val="32"/>
          <w:szCs w:val="32"/>
        </w:rPr>
      </w:pPr>
      <w:r>
        <w:rPr>
          <w:rFonts w:ascii="方正仿宋_GBK" w:eastAsia="方正仿宋_GBK" w:hAnsiTheme="minorEastAsia" w:hint="eastAsia"/>
          <w:b/>
          <w:sz w:val="32"/>
          <w:szCs w:val="32"/>
        </w:rPr>
        <w:t xml:space="preserve">    </w:t>
      </w:r>
      <w:r w:rsidR="00AD46F3" w:rsidRPr="00146356">
        <w:rPr>
          <w:rFonts w:ascii="方正仿宋_GBK" w:eastAsia="方正仿宋_GBK" w:hAnsiTheme="minorEastAsia" w:hint="eastAsia"/>
          <w:b/>
          <w:sz w:val="32"/>
          <w:szCs w:val="32"/>
        </w:rPr>
        <w:t>3.2秧田准备</w:t>
      </w:r>
    </w:p>
    <w:p w:rsidR="00B478B1" w:rsidRPr="00146356" w:rsidRDefault="00AD46F3" w:rsidP="004D749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在播种前30天左右，视秧田土壤肥力状况施腐熟有机肥（1500kg/亩～2000kg/亩）</w:t>
      </w:r>
      <w:r w:rsidR="000323DF" w:rsidRPr="00146356">
        <w:rPr>
          <w:rFonts w:ascii="方正仿宋_GBK" w:eastAsia="方正仿宋_GBK" w:hAnsi="Times New Roman" w:hint="eastAsia"/>
          <w:sz w:val="32"/>
          <w:szCs w:val="32"/>
        </w:rPr>
        <w:t>或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磷肥、45%复合肥</w:t>
      </w:r>
      <w:r w:rsidR="004D749A" w:rsidRPr="00146356">
        <w:rPr>
          <w:rFonts w:ascii="方正仿宋_GBK" w:eastAsia="方正仿宋_GBK" w:hAnsi="Times New Roman" w:hint="eastAsia"/>
          <w:sz w:val="32"/>
          <w:szCs w:val="32"/>
        </w:rPr>
        <w:t>（各25kg/亩～50kg/亩）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培肥秧田。</w:t>
      </w:r>
      <w:r w:rsidR="000323DF" w:rsidRPr="00146356">
        <w:rPr>
          <w:rFonts w:ascii="方正仿宋_GBK" w:eastAsia="方正仿宋_GBK" w:hAnsi="Times New Roman" w:hint="eastAsia"/>
          <w:sz w:val="32"/>
          <w:szCs w:val="32"/>
        </w:rPr>
        <w:t>播种前5</w:t>
      </w:r>
      <w:r w:rsidR="00971E34" w:rsidRPr="00146356">
        <w:rPr>
          <w:rFonts w:ascii="方正仿宋_GBK" w:eastAsia="方正仿宋_GBK" w:hAnsi="Times New Roman" w:hint="eastAsia"/>
          <w:sz w:val="32"/>
          <w:szCs w:val="32"/>
        </w:rPr>
        <w:t>天</w:t>
      </w:r>
      <w:r w:rsidR="000323DF" w:rsidRPr="00146356">
        <w:rPr>
          <w:rFonts w:ascii="方正仿宋_GBK" w:eastAsia="方正仿宋_GBK" w:hAnsi="Times New Roman" w:hint="eastAsia"/>
          <w:sz w:val="32"/>
          <w:szCs w:val="32"/>
        </w:rPr>
        <w:t>~7天进行耕整。</w:t>
      </w:r>
      <w:r w:rsidR="00031381" w:rsidRPr="00146356">
        <w:rPr>
          <w:rFonts w:ascii="方正仿宋_GBK" w:eastAsia="方正仿宋_GBK" w:hAnsi="Times New Roman" w:hint="eastAsia"/>
          <w:sz w:val="32"/>
          <w:szCs w:val="32"/>
        </w:rPr>
        <w:t>对秧田稀泥pH值＞6的，加入适量硫磺粉等调酸剂进行调酸处理，控制秧田土壤pH值在5～6。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Theme="minorEastAsia" w:hint="eastAsia"/>
          <w:b/>
          <w:sz w:val="32"/>
          <w:szCs w:val="32"/>
        </w:rPr>
      </w:pPr>
      <w:r>
        <w:rPr>
          <w:rFonts w:ascii="方正仿宋_GBK" w:eastAsia="方正仿宋_GBK" w:hAnsiTheme="minorEastAsia" w:hint="eastAsia"/>
          <w:b/>
          <w:sz w:val="32"/>
          <w:szCs w:val="32"/>
        </w:rPr>
        <w:t xml:space="preserve">    </w:t>
      </w:r>
      <w:r w:rsidR="009F0151" w:rsidRPr="00146356">
        <w:rPr>
          <w:rFonts w:ascii="方正仿宋_GBK" w:eastAsia="方正仿宋_GBK" w:hAnsiTheme="minorEastAsia" w:hint="eastAsia"/>
          <w:b/>
          <w:sz w:val="32"/>
          <w:szCs w:val="32"/>
        </w:rPr>
        <w:t>3</w:t>
      </w:r>
      <w:r w:rsidR="00535BBF" w:rsidRPr="00146356">
        <w:rPr>
          <w:rFonts w:ascii="方正仿宋_GBK" w:eastAsia="方正仿宋_GBK" w:hAnsiTheme="minorEastAsia" w:hint="eastAsia"/>
          <w:b/>
          <w:sz w:val="32"/>
          <w:szCs w:val="32"/>
        </w:rPr>
        <w:t>.</w:t>
      </w:r>
      <w:r w:rsidR="00AD46F3" w:rsidRPr="00146356">
        <w:rPr>
          <w:rFonts w:ascii="方正仿宋_GBK" w:eastAsia="方正仿宋_GBK" w:hAnsiTheme="minorEastAsia" w:hint="eastAsia"/>
          <w:b/>
          <w:sz w:val="32"/>
          <w:szCs w:val="32"/>
        </w:rPr>
        <w:t>3</w:t>
      </w:r>
      <w:r w:rsidR="00535BBF" w:rsidRPr="00146356">
        <w:rPr>
          <w:rFonts w:ascii="方正仿宋_GBK" w:eastAsia="方正仿宋_GBK" w:hAnsiTheme="minorEastAsia" w:hint="eastAsia"/>
          <w:b/>
          <w:sz w:val="32"/>
          <w:szCs w:val="32"/>
        </w:rPr>
        <w:t xml:space="preserve"> 制作苗床</w:t>
      </w:r>
    </w:p>
    <w:p w:rsidR="00AF397B" w:rsidRPr="00146356" w:rsidRDefault="00AD46F3" w:rsidP="004D749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按厢面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净宽1.4m～1.5m，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厢沟宽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1m左右（满足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微耕机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作业）开厢，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厢面应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平、直、光、实，无杂物、杂草，高低一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lastRenderedPageBreak/>
        <w:t>致。苗床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四周开围沟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，确保排水畅通。提前1</w:t>
      </w:r>
      <w:r w:rsidR="00971E34" w:rsidRPr="00146356">
        <w:rPr>
          <w:rFonts w:ascii="方正仿宋_GBK" w:eastAsia="方正仿宋_GBK" w:hAnsi="Times New Roman" w:hint="eastAsia"/>
          <w:sz w:val="32"/>
          <w:szCs w:val="32"/>
        </w:rPr>
        <w:t>天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～2</w:t>
      </w:r>
      <w:r w:rsidR="000323DF" w:rsidRPr="00146356">
        <w:rPr>
          <w:rFonts w:ascii="方正仿宋_GBK" w:eastAsia="方正仿宋_GBK" w:hAnsi="Times New Roman" w:hint="eastAsia"/>
          <w:sz w:val="32"/>
          <w:szCs w:val="32"/>
        </w:rPr>
        <w:t>天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制作苗床以晾干厢面。</w:t>
      </w:r>
    </w:p>
    <w:p w:rsidR="00AD46F3" w:rsidRPr="00146356" w:rsidRDefault="00AF397B" w:rsidP="004D749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在厢沟中按20g/盘施入壮秧剂，</w:t>
      </w:r>
      <w:proofErr w:type="gramStart"/>
      <w:r w:rsidR="000323DF" w:rsidRPr="00146356">
        <w:rPr>
          <w:rFonts w:ascii="方正仿宋_GBK" w:eastAsia="方正仿宋_GBK" w:hAnsi="Times New Roman" w:hint="eastAsia"/>
          <w:sz w:val="32"/>
          <w:szCs w:val="32"/>
        </w:rPr>
        <w:t>用微耕机耕</w:t>
      </w:r>
      <w:proofErr w:type="gramEnd"/>
      <w:r w:rsidR="000323DF" w:rsidRPr="00146356">
        <w:rPr>
          <w:rFonts w:ascii="方正仿宋_GBK" w:eastAsia="方正仿宋_GBK" w:hAnsi="Times New Roman" w:hint="eastAsia"/>
          <w:sz w:val="32"/>
          <w:szCs w:val="32"/>
        </w:rPr>
        <w:t>作2</w:t>
      </w:r>
      <w:r w:rsidR="00971E34" w:rsidRPr="00146356">
        <w:rPr>
          <w:rFonts w:ascii="方正仿宋_GBK" w:eastAsia="方正仿宋_GBK" w:hAnsi="Times New Roman" w:hint="eastAsia"/>
          <w:sz w:val="32"/>
          <w:szCs w:val="32"/>
        </w:rPr>
        <w:t>遍</w:t>
      </w:r>
      <w:r w:rsidR="000323DF" w:rsidRPr="00146356">
        <w:rPr>
          <w:rFonts w:ascii="方正仿宋_GBK" w:eastAsia="方正仿宋_GBK" w:hAnsi="Times New Roman" w:hint="eastAsia"/>
          <w:sz w:val="32"/>
          <w:szCs w:val="32"/>
        </w:rPr>
        <w:t>～3遍，</w:t>
      </w:r>
      <w:proofErr w:type="gramStart"/>
      <w:r w:rsidR="000323DF" w:rsidRPr="00146356">
        <w:rPr>
          <w:rFonts w:ascii="方正仿宋_GBK" w:eastAsia="方正仿宋_GBK" w:hAnsi="Times New Roman" w:hint="eastAsia"/>
          <w:sz w:val="32"/>
          <w:szCs w:val="32"/>
        </w:rPr>
        <w:t>厢沟稀泥</w:t>
      </w:r>
      <w:proofErr w:type="gramEnd"/>
      <w:r w:rsidR="000323DF" w:rsidRPr="00146356">
        <w:rPr>
          <w:rFonts w:ascii="方正仿宋_GBK" w:eastAsia="方正仿宋_GBK" w:hAnsi="Times New Roman" w:hint="eastAsia"/>
          <w:sz w:val="32"/>
          <w:szCs w:val="32"/>
        </w:rPr>
        <w:t>烂熟</w:t>
      </w:r>
      <w:r w:rsidR="00031381" w:rsidRPr="00146356">
        <w:rPr>
          <w:rFonts w:ascii="方正仿宋_GBK" w:eastAsia="方正仿宋_GBK" w:hAnsi="Times New Roman" w:hint="eastAsia"/>
          <w:sz w:val="32"/>
          <w:szCs w:val="32"/>
        </w:rPr>
        <w:t>、</w:t>
      </w:r>
      <w:r w:rsidR="000323DF" w:rsidRPr="00146356">
        <w:rPr>
          <w:rFonts w:ascii="方正仿宋_GBK" w:eastAsia="方正仿宋_GBK" w:hAnsi="Times New Roman" w:hint="eastAsia"/>
          <w:sz w:val="32"/>
          <w:szCs w:val="32"/>
        </w:rPr>
        <w:t>无杂质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杂草</w:t>
      </w:r>
      <w:r w:rsidR="000323DF" w:rsidRPr="00146356">
        <w:rPr>
          <w:rFonts w:ascii="方正仿宋_GBK" w:eastAsia="方正仿宋_GBK" w:hAnsi="Times New Roman" w:hint="eastAsia"/>
          <w:sz w:val="32"/>
          <w:szCs w:val="32"/>
        </w:rPr>
        <w:t>，沉实待用。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="Times New Roman" w:hint="eastAsia"/>
          <w:b/>
          <w:sz w:val="32"/>
          <w:szCs w:val="32"/>
        </w:rPr>
      </w:pPr>
      <w:r>
        <w:rPr>
          <w:rFonts w:ascii="方正仿宋_GBK" w:eastAsia="方正仿宋_GBK" w:hAnsi="Times New Roman" w:hint="eastAsia"/>
          <w:b/>
          <w:sz w:val="32"/>
          <w:szCs w:val="32"/>
        </w:rPr>
        <w:t xml:space="preserve">    </w:t>
      </w:r>
      <w:r w:rsidR="004D749A" w:rsidRPr="00146356">
        <w:rPr>
          <w:rFonts w:ascii="方正仿宋_GBK" w:eastAsia="方正仿宋_GBK" w:hAnsi="Times New Roman" w:hint="eastAsia"/>
          <w:b/>
          <w:sz w:val="32"/>
          <w:szCs w:val="32"/>
        </w:rPr>
        <w:t>3.3</w:t>
      </w:r>
      <w:r w:rsidR="00535BBF" w:rsidRPr="00146356">
        <w:rPr>
          <w:rFonts w:ascii="方正仿宋_GBK" w:eastAsia="方正仿宋_GBK" w:hAnsi="Times New Roman" w:hint="eastAsia"/>
          <w:b/>
          <w:sz w:val="32"/>
          <w:szCs w:val="32"/>
        </w:rPr>
        <w:t xml:space="preserve"> 铺盘装</w:t>
      </w:r>
      <w:r w:rsidR="00D9610D" w:rsidRPr="00146356">
        <w:rPr>
          <w:rFonts w:ascii="方正仿宋_GBK" w:eastAsia="方正仿宋_GBK" w:hAnsi="Times New Roman" w:hint="eastAsia"/>
          <w:b/>
          <w:sz w:val="32"/>
          <w:szCs w:val="32"/>
        </w:rPr>
        <w:t>泥</w:t>
      </w:r>
    </w:p>
    <w:p w:rsidR="00452D59" w:rsidRPr="00146356" w:rsidRDefault="00535BBF" w:rsidP="004D749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播种当天，在苗床上</w:t>
      </w:r>
      <w:r w:rsidR="00577B67" w:rsidRPr="00146356">
        <w:rPr>
          <w:rFonts w:ascii="方正仿宋_GBK" w:eastAsia="方正仿宋_GBK" w:hAnsi="Times New Roman" w:hint="eastAsia"/>
          <w:sz w:val="32"/>
          <w:szCs w:val="32"/>
        </w:rPr>
        <w:t>铺上一层无纺布或遮阳网以利起秧，然后</w:t>
      </w:r>
      <w:r w:rsidR="00D9610D" w:rsidRPr="00146356">
        <w:rPr>
          <w:rFonts w:ascii="方正仿宋_GBK" w:eastAsia="方正仿宋_GBK" w:hAnsi="Times New Roman" w:hint="eastAsia"/>
          <w:sz w:val="32"/>
          <w:szCs w:val="32"/>
        </w:rPr>
        <w:t>拉绳</w:t>
      </w:r>
      <w:proofErr w:type="gramStart"/>
      <w:r w:rsidR="00D9610D" w:rsidRPr="00146356">
        <w:rPr>
          <w:rFonts w:ascii="方正仿宋_GBK" w:eastAsia="方正仿宋_GBK" w:hAnsi="Times New Roman" w:hint="eastAsia"/>
          <w:sz w:val="32"/>
          <w:szCs w:val="32"/>
        </w:rPr>
        <w:t>整齐铺</w:t>
      </w:r>
      <w:proofErr w:type="gramEnd"/>
      <w:r w:rsidR="00D9610D" w:rsidRPr="00146356">
        <w:rPr>
          <w:rFonts w:ascii="方正仿宋_GBK" w:eastAsia="方正仿宋_GBK" w:hAnsi="Times New Roman" w:hint="eastAsia"/>
          <w:sz w:val="32"/>
          <w:szCs w:val="32"/>
        </w:rPr>
        <w:t>放秧盘，秧盘对齐靠紧，盘底紧贴苗床，保持平直，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飞边重叠，盘边四周用泥土</w:t>
      </w:r>
      <w:r w:rsidR="00D9610D" w:rsidRPr="00146356">
        <w:rPr>
          <w:rFonts w:ascii="方正仿宋_GBK" w:eastAsia="方正仿宋_GBK" w:hAnsi="Times New Roman" w:hint="eastAsia"/>
          <w:sz w:val="32"/>
          <w:szCs w:val="32"/>
        </w:rPr>
        <w:t>垒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实，防止秧盘变形。</w:t>
      </w:r>
      <w:proofErr w:type="gramStart"/>
      <w:r w:rsidR="00B27163" w:rsidRPr="00146356">
        <w:rPr>
          <w:rFonts w:ascii="方正仿宋_GBK" w:eastAsia="方正仿宋_GBK" w:hAnsi="Times New Roman" w:hint="eastAsia"/>
          <w:sz w:val="32"/>
          <w:szCs w:val="32"/>
        </w:rPr>
        <w:t>取</w:t>
      </w:r>
      <w:r w:rsidR="00B1487C" w:rsidRPr="00146356">
        <w:rPr>
          <w:rFonts w:ascii="方正仿宋_GBK" w:eastAsia="方正仿宋_GBK" w:hAnsi="Times New Roman" w:hint="eastAsia"/>
          <w:sz w:val="32"/>
          <w:szCs w:val="32"/>
        </w:rPr>
        <w:t>厢沟中</w:t>
      </w:r>
      <w:proofErr w:type="gramEnd"/>
      <w:r w:rsidR="00D9610D" w:rsidRPr="00146356">
        <w:rPr>
          <w:rFonts w:ascii="方正仿宋_GBK" w:eastAsia="方正仿宋_GBK" w:hAnsi="Times New Roman" w:hint="eastAsia"/>
          <w:sz w:val="32"/>
          <w:szCs w:val="32"/>
        </w:rPr>
        <w:t>稀泥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装</w:t>
      </w:r>
      <w:r w:rsidR="00B1487C" w:rsidRPr="00146356">
        <w:rPr>
          <w:rFonts w:ascii="方正仿宋_GBK" w:eastAsia="方正仿宋_GBK" w:hAnsi="Times New Roman" w:hint="eastAsia"/>
          <w:sz w:val="32"/>
          <w:szCs w:val="32"/>
        </w:rPr>
        <w:t>满秧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盘</w:t>
      </w:r>
      <w:r w:rsidR="00B1487C" w:rsidRPr="00146356">
        <w:rPr>
          <w:rFonts w:ascii="方正仿宋_GBK" w:eastAsia="方正仿宋_GBK" w:hAnsi="Times New Roman" w:hint="eastAsia"/>
          <w:sz w:val="32"/>
          <w:szCs w:val="32"/>
        </w:rPr>
        <w:t>并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刮平。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="Times New Roman" w:hint="eastAsia"/>
          <w:b/>
          <w:sz w:val="32"/>
          <w:szCs w:val="32"/>
        </w:rPr>
      </w:pPr>
      <w:r>
        <w:rPr>
          <w:rFonts w:ascii="方正仿宋_GBK" w:eastAsia="方正仿宋_GBK" w:hAnsi="Times New Roman" w:hint="eastAsia"/>
          <w:b/>
          <w:sz w:val="32"/>
          <w:szCs w:val="32"/>
        </w:rPr>
        <w:t xml:space="preserve">    </w:t>
      </w:r>
      <w:r w:rsidR="004D749A" w:rsidRPr="00146356">
        <w:rPr>
          <w:rFonts w:ascii="方正仿宋_GBK" w:eastAsia="方正仿宋_GBK" w:hAnsi="Times New Roman" w:hint="eastAsia"/>
          <w:b/>
          <w:sz w:val="32"/>
          <w:szCs w:val="32"/>
        </w:rPr>
        <w:t>3.4</w:t>
      </w:r>
      <w:r w:rsidR="00535BBF" w:rsidRPr="00146356">
        <w:rPr>
          <w:rFonts w:ascii="方正仿宋_GBK" w:eastAsia="方正仿宋_GBK" w:hAnsi="Times New Roman" w:hint="eastAsia"/>
          <w:b/>
          <w:sz w:val="32"/>
          <w:szCs w:val="32"/>
        </w:rPr>
        <w:t xml:space="preserve"> 精量播种</w:t>
      </w:r>
    </w:p>
    <w:p w:rsidR="00452D59" w:rsidRPr="00146356" w:rsidRDefault="00535BBF" w:rsidP="004D749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一般每盘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播干种</w:t>
      </w:r>
      <w:proofErr w:type="gramEnd"/>
      <w:r w:rsidR="00D9610D" w:rsidRPr="00146356">
        <w:rPr>
          <w:rFonts w:ascii="方正仿宋_GBK" w:eastAsia="方正仿宋_GBK" w:hAnsi="Times New Roman" w:hint="eastAsia"/>
          <w:sz w:val="32"/>
          <w:szCs w:val="32"/>
        </w:rPr>
        <w:t>35</w:t>
      </w:r>
      <w:r w:rsidR="004D749A" w:rsidRPr="00146356">
        <w:rPr>
          <w:rFonts w:ascii="方正仿宋_GBK" w:eastAsia="方正仿宋_GBK" w:hAnsi="Times New Roman" w:hint="eastAsia"/>
          <w:sz w:val="32"/>
          <w:szCs w:val="32"/>
        </w:rPr>
        <w:t>g</w:t>
      </w:r>
      <w:r w:rsidR="00D9610D" w:rsidRPr="00146356">
        <w:rPr>
          <w:rFonts w:ascii="方正仿宋_GBK" w:eastAsia="方正仿宋_GBK" w:hAnsi="Times New Roman" w:hint="eastAsia"/>
          <w:sz w:val="32"/>
          <w:szCs w:val="32"/>
        </w:rPr>
        <w:t>~</w:t>
      </w:r>
      <w:r w:rsidR="004103F5" w:rsidRPr="00146356">
        <w:rPr>
          <w:rFonts w:ascii="方正仿宋_GBK" w:eastAsia="方正仿宋_GBK" w:hAnsi="Times New Roman" w:hint="eastAsia"/>
          <w:sz w:val="32"/>
          <w:szCs w:val="32"/>
        </w:rPr>
        <w:t>4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0</w:t>
      </w:r>
      <w:r w:rsidR="00D9610D" w:rsidRPr="00146356">
        <w:rPr>
          <w:rFonts w:ascii="方正仿宋_GBK" w:eastAsia="方正仿宋_GBK" w:hAnsi="Times New Roman" w:hint="eastAsia"/>
          <w:sz w:val="32"/>
          <w:szCs w:val="32"/>
        </w:rPr>
        <w:t>g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，每穴内</w:t>
      </w:r>
      <w:r w:rsidR="004D749A" w:rsidRPr="00146356">
        <w:rPr>
          <w:rFonts w:ascii="方正仿宋_GBK" w:eastAsia="方正仿宋_GBK" w:hAnsi="Times New Roman" w:hint="eastAsia"/>
          <w:sz w:val="32"/>
          <w:szCs w:val="32"/>
        </w:rPr>
        <w:t>播</w:t>
      </w:r>
      <w:r w:rsidR="004103F5" w:rsidRPr="00146356">
        <w:rPr>
          <w:rFonts w:ascii="方正仿宋_GBK" w:eastAsia="方正仿宋_GBK" w:hAnsi="Times New Roman" w:hint="eastAsia"/>
          <w:sz w:val="32"/>
          <w:szCs w:val="32"/>
        </w:rPr>
        <w:t>3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粒种子为宜。</w:t>
      </w:r>
    </w:p>
    <w:p w:rsidR="00452D59" w:rsidRPr="00146356" w:rsidRDefault="004103F5" w:rsidP="004D749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可用</w:t>
      </w:r>
      <w:r w:rsidR="00535BBF" w:rsidRPr="00146356">
        <w:rPr>
          <w:rFonts w:ascii="方正仿宋_GBK" w:eastAsia="方正仿宋_GBK" w:hAnsi="Times New Roman" w:hint="eastAsia"/>
          <w:sz w:val="32"/>
          <w:szCs w:val="32"/>
        </w:rPr>
        <w:t>快速精量播种设备进行播种作业，育苗空穴率应小于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2</w:t>
      </w:r>
      <w:r w:rsidR="00535BBF" w:rsidRPr="00146356">
        <w:rPr>
          <w:rFonts w:ascii="方正仿宋_GBK" w:eastAsia="方正仿宋_GBK" w:hAnsi="Times New Roman" w:hint="eastAsia"/>
          <w:sz w:val="32"/>
          <w:szCs w:val="32"/>
        </w:rPr>
        <w:t>%。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="Times New Roman" w:hint="eastAsia"/>
          <w:b/>
          <w:sz w:val="32"/>
          <w:szCs w:val="32"/>
        </w:rPr>
      </w:pPr>
      <w:r>
        <w:rPr>
          <w:rFonts w:ascii="方正仿宋_GBK" w:eastAsia="方正仿宋_GBK" w:hAnsi="Times New Roman" w:hint="eastAsia"/>
          <w:b/>
          <w:sz w:val="32"/>
          <w:szCs w:val="32"/>
        </w:rPr>
        <w:t xml:space="preserve">    </w:t>
      </w:r>
      <w:r w:rsidR="004D749A" w:rsidRPr="00146356">
        <w:rPr>
          <w:rFonts w:ascii="方正仿宋_GBK" w:eastAsia="方正仿宋_GBK" w:hAnsi="Times New Roman" w:hint="eastAsia"/>
          <w:b/>
          <w:sz w:val="32"/>
          <w:szCs w:val="32"/>
        </w:rPr>
        <w:t>3.5</w:t>
      </w:r>
      <w:r w:rsidR="00535BBF" w:rsidRPr="00146356">
        <w:rPr>
          <w:rFonts w:ascii="方正仿宋_GBK" w:eastAsia="方正仿宋_GBK" w:hAnsi="Times New Roman" w:hint="eastAsia"/>
          <w:b/>
          <w:sz w:val="32"/>
          <w:szCs w:val="32"/>
        </w:rPr>
        <w:t xml:space="preserve"> </w:t>
      </w:r>
      <w:proofErr w:type="gramStart"/>
      <w:r w:rsidR="0032648E" w:rsidRPr="00146356">
        <w:rPr>
          <w:rFonts w:ascii="方正仿宋_GBK" w:eastAsia="方正仿宋_GBK" w:hAnsi="Times New Roman" w:hint="eastAsia"/>
          <w:b/>
          <w:sz w:val="32"/>
          <w:szCs w:val="32"/>
        </w:rPr>
        <w:t>搭拱</w:t>
      </w:r>
      <w:r w:rsidR="00535BBF" w:rsidRPr="00146356">
        <w:rPr>
          <w:rFonts w:ascii="方正仿宋_GBK" w:eastAsia="方正仿宋_GBK" w:hAnsi="Times New Roman" w:hint="eastAsia"/>
          <w:b/>
          <w:sz w:val="32"/>
          <w:szCs w:val="32"/>
        </w:rPr>
        <w:t>覆膜</w:t>
      </w:r>
      <w:proofErr w:type="gramEnd"/>
    </w:p>
    <w:p w:rsidR="00452D59" w:rsidRPr="00146356" w:rsidRDefault="00535BBF" w:rsidP="004D749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播种后</w:t>
      </w:r>
      <w:r w:rsidR="004103F5" w:rsidRPr="00146356">
        <w:rPr>
          <w:rFonts w:ascii="方正仿宋_GBK" w:eastAsia="方正仿宋_GBK" w:hAnsi="Times New Roman" w:hint="eastAsia"/>
          <w:sz w:val="32"/>
          <w:szCs w:val="32"/>
        </w:rPr>
        <w:t>在盘面均匀喷施消毒杀菌剂</w:t>
      </w:r>
      <w:r w:rsidR="0032648E" w:rsidRPr="00146356">
        <w:rPr>
          <w:rFonts w:ascii="方正仿宋_GBK" w:eastAsia="方正仿宋_GBK" w:hAnsi="Times New Roman" w:hint="eastAsia"/>
          <w:sz w:val="32"/>
          <w:szCs w:val="32"/>
        </w:rPr>
        <w:t>，</w:t>
      </w:r>
      <w:proofErr w:type="gramStart"/>
      <w:r w:rsidR="0032648E" w:rsidRPr="00146356">
        <w:rPr>
          <w:rFonts w:ascii="方正仿宋_GBK" w:eastAsia="方正仿宋_GBK" w:hAnsi="Times New Roman" w:hint="eastAsia"/>
          <w:sz w:val="32"/>
          <w:szCs w:val="32"/>
        </w:rPr>
        <w:t>在秧厢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上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搭建均匀一致的拱架，拱架离秧盘边缘应不小于</w:t>
      </w:r>
      <w:r w:rsidR="004103F5" w:rsidRPr="00146356">
        <w:rPr>
          <w:rFonts w:ascii="方正仿宋_GBK" w:eastAsia="方正仿宋_GBK" w:hAnsi="Times New Roman" w:hint="eastAsia"/>
          <w:sz w:val="32"/>
          <w:szCs w:val="32"/>
        </w:rPr>
        <w:t>5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cm，拱架间距</w:t>
      </w:r>
      <w:r w:rsidR="0032648E" w:rsidRPr="00146356">
        <w:rPr>
          <w:rFonts w:ascii="方正仿宋_GBK" w:eastAsia="方正仿宋_GBK" w:hAnsi="Times New Roman" w:hint="eastAsia"/>
          <w:sz w:val="32"/>
          <w:szCs w:val="32"/>
        </w:rPr>
        <w:t>、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拱</w:t>
      </w:r>
      <w:r w:rsidR="0032648E" w:rsidRPr="00146356">
        <w:rPr>
          <w:rFonts w:ascii="方正仿宋_GBK" w:eastAsia="方正仿宋_GBK" w:hAnsi="Times New Roman" w:hint="eastAsia"/>
          <w:sz w:val="32"/>
          <w:szCs w:val="32"/>
        </w:rPr>
        <w:t>高适中，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盖</w:t>
      </w:r>
      <w:r w:rsidR="00197330" w:rsidRPr="00146356">
        <w:rPr>
          <w:rFonts w:ascii="方正仿宋_GBK" w:eastAsia="方正仿宋_GBK" w:hAnsi="Times New Roman" w:hint="eastAsia"/>
          <w:sz w:val="32"/>
          <w:szCs w:val="32"/>
        </w:rPr>
        <w:t>好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薄膜</w:t>
      </w:r>
      <w:r w:rsidR="0032648E" w:rsidRPr="00146356">
        <w:rPr>
          <w:rFonts w:ascii="方正仿宋_GBK" w:eastAsia="方正仿宋_GBK" w:hAnsi="Times New Roman" w:hint="eastAsia"/>
          <w:sz w:val="32"/>
          <w:szCs w:val="32"/>
        </w:rPr>
        <w:t>后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四周用</w:t>
      </w:r>
      <w:proofErr w:type="gramStart"/>
      <w:r w:rsidR="00197330" w:rsidRPr="00146356">
        <w:rPr>
          <w:rFonts w:ascii="方正仿宋_GBK" w:eastAsia="方正仿宋_GBK" w:hAnsi="Times New Roman" w:hint="eastAsia"/>
          <w:sz w:val="32"/>
          <w:szCs w:val="32"/>
        </w:rPr>
        <w:t>泥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土压严压实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。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="Times New Roman" w:hint="eastAsia"/>
          <w:b/>
          <w:sz w:val="32"/>
          <w:szCs w:val="32"/>
        </w:rPr>
      </w:pPr>
      <w:r>
        <w:rPr>
          <w:rFonts w:ascii="方正仿宋_GBK" w:eastAsia="方正仿宋_GBK" w:hAnsi="Times New Roman" w:hint="eastAsia"/>
          <w:b/>
          <w:sz w:val="32"/>
          <w:szCs w:val="32"/>
        </w:rPr>
        <w:t xml:space="preserve">    </w:t>
      </w:r>
      <w:r w:rsidR="004D749A" w:rsidRPr="00146356">
        <w:rPr>
          <w:rFonts w:ascii="方正仿宋_GBK" w:eastAsia="方正仿宋_GBK" w:hAnsi="Times New Roman" w:hint="eastAsia"/>
          <w:b/>
          <w:sz w:val="32"/>
          <w:szCs w:val="32"/>
        </w:rPr>
        <w:t>4</w:t>
      </w:r>
      <w:r w:rsidR="00535BBF" w:rsidRPr="00146356">
        <w:rPr>
          <w:rFonts w:ascii="方正仿宋_GBK" w:eastAsia="方正仿宋_GBK" w:hAnsi="Times New Roman" w:hint="eastAsia"/>
          <w:b/>
          <w:sz w:val="32"/>
          <w:szCs w:val="32"/>
        </w:rPr>
        <w:t xml:space="preserve"> 秧田管理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="Times New Roman" w:hint="eastAsia"/>
          <w:b/>
          <w:sz w:val="32"/>
          <w:szCs w:val="32"/>
        </w:rPr>
      </w:pPr>
      <w:r>
        <w:rPr>
          <w:rFonts w:ascii="方正仿宋_GBK" w:eastAsia="方正仿宋_GBK" w:hAnsi="Times New Roman" w:hint="eastAsia"/>
          <w:b/>
          <w:sz w:val="32"/>
          <w:szCs w:val="32"/>
        </w:rPr>
        <w:t xml:space="preserve">    </w:t>
      </w:r>
      <w:r w:rsidR="004D749A" w:rsidRPr="00146356">
        <w:rPr>
          <w:rFonts w:ascii="方正仿宋_GBK" w:eastAsia="方正仿宋_GBK" w:hAnsi="Times New Roman" w:hint="eastAsia"/>
          <w:b/>
          <w:sz w:val="32"/>
          <w:szCs w:val="32"/>
        </w:rPr>
        <w:t>4</w:t>
      </w:r>
      <w:r w:rsidR="00535BBF" w:rsidRPr="00146356">
        <w:rPr>
          <w:rFonts w:ascii="方正仿宋_GBK" w:eastAsia="方正仿宋_GBK" w:hAnsi="Times New Roman" w:hint="eastAsia"/>
          <w:b/>
          <w:sz w:val="32"/>
          <w:szCs w:val="32"/>
        </w:rPr>
        <w:t>.1 温湿控制</w:t>
      </w:r>
    </w:p>
    <w:p w:rsidR="00902DD4" w:rsidRPr="00146356" w:rsidRDefault="00082B52" w:rsidP="00082B5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播种至出苗期以保温保湿为主，棚内温度宜保持在28℃～35℃；出苗后至1叶1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心期以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调温控湿为主，促根下扎，棚内温度宜保持在25℃～30℃；1叶1心至2叶1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心期逐步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通风降湿，棚内温度宜保持在20℃左右。当棚内温度超过35℃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时应揭拱膜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两端通风降温。播种后至1叶1心前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灌半沟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水，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保持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lastRenderedPageBreak/>
        <w:t>厢面湿润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，水不上厢面；1叶1心至3叶1心,水育水管，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保持厢面水深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1cm；3叶1心后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放干厢沟积水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，水育旱管，促进盘根。若遇干旱，灌足秧田水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保持厢面湿润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。若遇倒春寒，灌“拦腰水”护苗，气温正常后排出秧田和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厢沟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积水。若机插前2天～3天遇雨，应盖膜遮雨。</w:t>
      </w:r>
    </w:p>
    <w:p w:rsidR="00452D59" w:rsidRPr="00146356" w:rsidRDefault="00146356" w:rsidP="00082B52">
      <w:pPr>
        <w:pStyle w:val="a3"/>
        <w:spacing w:line="560" w:lineRule="exac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b/>
          <w:sz w:val="32"/>
          <w:szCs w:val="32"/>
        </w:rPr>
        <w:t xml:space="preserve">    </w:t>
      </w:r>
      <w:r w:rsidR="00082B52" w:rsidRPr="00146356">
        <w:rPr>
          <w:rFonts w:ascii="方正仿宋_GBK" w:eastAsia="方正仿宋_GBK" w:hAnsi="Times New Roman" w:hint="eastAsia"/>
          <w:b/>
          <w:sz w:val="32"/>
          <w:szCs w:val="32"/>
        </w:rPr>
        <w:t>4</w:t>
      </w:r>
      <w:r w:rsidR="00535BBF" w:rsidRPr="00146356">
        <w:rPr>
          <w:rFonts w:ascii="方正仿宋_GBK" w:eastAsia="方正仿宋_GBK" w:hAnsi="Times New Roman" w:hint="eastAsia"/>
          <w:b/>
          <w:sz w:val="32"/>
          <w:szCs w:val="32"/>
        </w:rPr>
        <w:t>.2 揭膜炼苗</w:t>
      </w:r>
    </w:p>
    <w:p w:rsidR="00082B52" w:rsidRPr="00146356" w:rsidRDefault="00082B52" w:rsidP="00082B5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1叶1心后，逐步揭膜通风炼苗，2叶1心后加强炼苗。晴天白天揭膜，晚上盖膜保温，雨天不揭膜。揭膜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炼苗应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遵循先揭两头、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次揭一边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、最后全部打开棚膜的顺序。当秧盘土壤干燥发白或秧苗开始卷叶萎蔫时，应于早晚及时补水。全部揭膜当天，补足一次水分。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="Times New Roman" w:hint="eastAsia"/>
          <w:b/>
          <w:sz w:val="32"/>
          <w:szCs w:val="32"/>
        </w:rPr>
      </w:pPr>
      <w:r>
        <w:rPr>
          <w:rFonts w:ascii="方正仿宋_GBK" w:eastAsia="方正仿宋_GBK" w:hAnsi="Times New Roman" w:hint="eastAsia"/>
          <w:b/>
          <w:sz w:val="32"/>
          <w:szCs w:val="32"/>
        </w:rPr>
        <w:t xml:space="preserve">    </w:t>
      </w:r>
      <w:r w:rsidR="00082B52" w:rsidRPr="00146356">
        <w:rPr>
          <w:rFonts w:ascii="方正仿宋_GBK" w:eastAsia="方正仿宋_GBK" w:hAnsi="Times New Roman" w:hint="eastAsia"/>
          <w:b/>
          <w:sz w:val="32"/>
          <w:szCs w:val="32"/>
        </w:rPr>
        <w:t>4</w:t>
      </w:r>
      <w:r w:rsidR="00535BBF" w:rsidRPr="00146356">
        <w:rPr>
          <w:rFonts w:ascii="方正仿宋_GBK" w:eastAsia="方正仿宋_GBK" w:hAnsi="Times New Roman" w:hint="eastAsia"/>
          <w:b/>
          <w:sz w:val="32"/>
          <w:szCs w:val="32"/>
        </w:rPr>
        <w:t>.3 肥料管理</w:t>
      </w:r>
    </w:p>
    <w:p w:rsidR="00082B52" w:rsidRPr="00146356" w:rsidRDefault="00082B52" w:rsidP="00082B5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全揭膜次日，按每个秧盘用2g～2.5g尿素撒施，然后用清水洗苗；或者兑适量沼液或腐熟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清粪水泼施断奶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肥。移栽前5</w:t>
      </w:r>
      <w:r w:rsidR="00971E34" w:rsidRPr="00146356">
        <w:rPr>
          <w:rFonts w:ascii="方正仿宋_GBK" w:eastAsia="方正仿宋_GBK" w:hAnsi="Times New Roman" w:hint="eastAsia"/>
          <w:sz w:val="32"/>
          <w:szCs w:val="32"/>
        </w:rPr>
        <w:t>天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～7天，按每个秧盘用3g～4g尿素撒施，然后用清水洗苗；或者兑沼液或腐熟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清粪水泼施送嫁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肥。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="Times New Roman" w:hint="eastAsia"/>
          <w:b/>
          <w:sz w:val="32"/>
          <w:szCs w:val="32"/>
        </w:rPr>
      </w:pPr>
      <w:r>
        <w:rPr>
          <w:rFonts w:ascii="方正仿宋_GBK" w:eastAsia="方正仿宋_GBK" w:hAnsi="Times New Roman" w:hint="eastAsia"/>
          <w:b/>
          <w:sz w:val="32"/>
          <w:szCs w:val="32"/>
        </w:rPr>
        <w:t xml:space="preserve">    </w:t>
      </w:r>
      <w:r w:rsidR="00082B52" w:rsidRPr="00146356">
        <w:rPr>
          <w:rFonts w:ascii="方正仿宋_GBK" w:eastAsia="方正仿宋_GBK" w:hAnsi="Times New Roman" w:hint="eastAsia"/>
          <w:b/>
          <w:sz w:val="32"/>
          <w:szCs w:val="32"/>
        </w:rPr>
        <w:t>4</w:t>
      </w:r>
      <w:r w:rsidR="00535BBF" w:rsidRPr="00146356">
        <w:rPr>
          <w:rFonts w:ascii="方正仿宋_GBK" w:eastAsia="方正仿宋_GBK" w:hAnsi="Times New Roman" w:hint="eastAsia"/>
          <w:b/>
          <w:sz w:val="32"/>
          <w:szCs w:val="32"/>
        </w:rPr>
        <w:t>.4 病害防控</w:t>
      </w:r>
    </w:p>
    <w:p w:rsidR="001D4571" w:rsidRPr="00146356" w:rsidRDefault="001D4571" w:rsidP="00971E3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秧苗1叶1心至2叶1心期，喷施立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枯净或恶霉灵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或敌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磺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钠（敌克松）等农药防治立枯病、青枯病。栽插前1</w:t>
      </w:r>
      <w:r w:rsidR="00971E34" w:rsidRPr="00146356">
        <w:rPr>
          <w:rFonts w:ascii="方正仿宋_GBK" w:eastAsia="方正仿宋_GBK" w:hAnsi="Times New Roman" w:hint="eastAsia"/>
          <w:sz w:val="32"/>
          <w:szCs w:val="32"/>
        </w:rPr>
        <w:t>天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～2天，20%三环</w:t>
      </w:r>
      <w:proofErr w:type="gramStart"/>
      <w:r w:rsidRPr="00146356">
        <w:rPr>
          <w:rFonts w:ascii="方正仿宋_GBK" w:eastAsia="方正仿宋_GBK" w:hAnsi="Times New Roman" w:hint="eastAsia"/>
          <w:sz w:val="32"/>
          <w:szCs w:val="32"/>
        </w:rPr>
        <w:t>唑</w:t>
      </w:r>
      <w:proofErr w:type="gramEnd"/>
      <w:r w:rsidRPr="00146356">
        <w:rPr>
          <w:rFonts w:ascii="方正仿宋_GBK" w:eastAsia="方正仿宋_GBK" w:hAnsi="Times New Roman" w:hint="eastAsia"/>
          <w:sz w:val="32"/>
          <w:szCs w:val="32"/>
        </w:rPr>
        <w:t>药剂兑水喷施预防稻瘟病。</w:t>
      </w:r>
    </w:p>
    <w:p w:rsidR="00452D59" w:rsidRPr="00146356" w:rsidRDefault="00146356" w:rsidP="002E48A7">
      <w:pPr>
        <w:pStyle w:val="a3"/>
        <w:spacing w:line="560" w:lineRule="exact"/>
        <w:rPr>
          <w:rFonts w:ascii="方正仿宋_GBK" w:eastAsia="方正仿宋_GBK" w:hAnsi="Times New Roman" w:hint="eastAsia"/>
          <w:b/>
          <w:sz w:val="32"/>
          <w:szCs w:val="32"/>
        </w:rPr>
      </w:pPr>
      <w:r>
        <w:rPr>
          <w:rFonts w:ascii="方正仿宋_GBK" w:eastAsia="方正仿宋_GBK" w:hAnsi="Times New Roman" w:hint="eastAsia"/>
          <w:b/>
          <w:sz w:val="32"/>
          <w:szCs w:val="32"/>
        </w:rPr>
        <w:t xml:space="preserve">    </w:t>
      </w:r>
      <w:r w:rsidR="00971E34" w:rsidRPr="00146356">
        <w:rPr>
          <w:rFonts w:ascii="方正仿宋_GBK" w:eastAsia="方正仿宋_GBK" w:hAnsi="Times New Roman" w:hint="eastAsia"/>
          <w:b/>
          <w:sz w:val="32"/>
          <w:szCs w:val="32"/>
        </w:rPr>
        <w:t>5</w:t>
      </w:r>
      <w:r w:rsidR="00535BBF" w:rsidRPr="00146356">
        <w:rPr>
          <w:rFonts w:ascii="方正仿宋_GBK" w:eastAsia="方正仿宋_GBK" w:hAnsi="Times New Roman" w:hint="eastAsia"/>
          <w:b/>
          <w:sz w:val="32"/>
          <w:szCs w:val="32"/>
        </w:rPr>
        <w:t xml:space="preserve"> </w:t>
      </w:r>
      <w:r w:rsidR="00B71965" w:rsidRPr="00146356">
        <w:rPr>
          <w:rFonts w:ascii="方正仿宋_GBK" w:eastAsia="方正仿宋_GBK" w:hAnsi="Times New Roman" w:hint="eastAsia"/>
          <w:b/>
          <w:sz w:val="32"/>
          <w:szCs w:val="32"/>
        </w:rPr>
        <w:t>本田</w:t>
      </w:r>
      <w:r w:rsidR="00535BBF" w:rsidRPr="00146356">
        <w:rPr>
          <w:rFonts w:ascii="方正仿宋_GBK" w:eastAsia="方正仿宋_GBK" w:hAnsi="Times New Roman" w:hint="eastAsia"/>
          <w:b/>
          <w:sz w:val="32"/>
          <w:szCs w:val="32"/>
        </w:rPr>
        <w:t>准备</w:t>
      </w:r>
    </w:p>
    <w:p w:rsidR="00452D59" w:rsidRPr="00146356" w:rsidRDefault="00535BBF" w:rsidP="00C71391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提前3天～</w:t>
      </w:r>
      <w:r w:rsidR="001D2576" w:rsidRPr="00146356">
        <w:rPr>
          <w:rFonts w:ascii="方正仿宋_GBK" w:eastAsia="方正仿宋_GBK" w:hAnsi="Times New Roman" w:hint="eastAsia"/>
          <w:sz w:val="32"/>
          <w:szCs w:val="32"/>
        </w:rPr>
        <w:t>7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天</w:t>
      </w:r>
      <w:r w:rsidR="00431AFD" w:rsidRPr="00146356">
        <w:rPr>
          <w:rFonts w:ascii="方正仿宋_GBK" w:eastAsia="方正仿宋_GBK" w:hAnsi="Times New Roman" w:hint="eastAsia"/>
          <w:sz w:val="32"/>
          <w:szCs w:val="32"/>
        </w:rPr>
        <w:t>施足基肥</w:t>
      </w:r>
      <w:r w:rsidR="003B222F" w:rsidRPr="00146356">
        <w:rPr>
          <w:rFonts w:ascii="方正仿宋_GBK" w:eastAsia="方正仿宋_GBK" w:hAnsi="Times New Roman" w:hint="eastAsia"/>
          <w:sz w:val="32"/>
          <w:szCs w:val="32"/>
        </w:rPr>
        <w:t>（复合肥25 kg</w:t>
      </w:r>
      <w:r w:rsidR="00C71391" w:rsidRPr="00146356">
        <w:rPr>
          <w:rFonts w:ascii="方正仿宋_GBK" w:eastAsia="方正仿宋_GBK" w:hAnsi="Times New Roman" w:hint="eastAsia"/>
          <w:sz w:val="32"/>
          <w:szCs w:val="32"/>
        </w:rPr>
        <w:t>/亩</w:t>
      </w:r>
      <w:r w:rsidR="003B222F" w:rsidRPr="00146356">
        <w:rPr>
          <w:rFonts w:ascii="方正仿宋_GBK" w:eastAsia="方正仿宋_GBK" w:hAnsi="Times New Roman" w:hint="eastAsia"/>
          <w:sz w:val="32"/>
          <w:szCs w:val="32"/>
        </w:rPr>
        <w:t>～40 kg/亩）</w:t>
      </w:r>
      <w:r w:rsidR="00431AFD" w:rsidRPr="00146356">
        <w:rPr>
          <w:rFonts w:ascii="方正仿宋_GBK" w:eastAsia="方正仿宋_GBK" w:hAnsi="Times New Roman" w:hint="eastAsia"/>
          <w:sz w:val="32"/>
          <w:szCs w:val="32"/>
        </w:rPr>
        <w:t>并</w:t>
      </w:r>
      <w:r w:rsidR="00AF254F" w:rsidRPr="00146356">
        <w:rPr>
          <w:rFonts w:ascii="方正仿宋_GBK" w:eastAsia="方正仿宋_GBK" w:hAnsi="Times New Roman" w:hint="eastAsia"/>
          <w:sz w:val="32"/>
          <w:szCs w:val="32"/>
        </w:rPr>
        <w:t>进行耕整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，使泥浆沉实，田面平整</w:t>
      </w:r>
      <w:r w:rsidR="00902DD4" w:rsidRPr="00146356">
        <w:rPr>
          <w:rFonts w:ascii="方正仿宋_GBK" w:eastAsia="方正仿宋_GBK" w:hAnsi="Times New Roman" w:hint="eastAsia"/>
          <w:sz w:val="32"/>
          <w:szCs w:val="32"/>
        </w:rPr>
        <w:t>高差控制在3cm以内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，水深1cm～</w:t>
      </w:r>
      <w:r w:rsidR="00C71391" w:rsidRPr="00146356">
        <w:rPr>
          <w:rFonts w:ascii="方正仿宋_GBK" w:eastAsia="方正仿宋_GBK" w:hAnsi="Times New Roman" w:hint="eastAsia"/>
          <w:sz w:val="32"/>
          <w:szCs w:val="32"/>
        </w:rPr>
        <w:t>3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cm。</w:t>
      </w:r>
      <w:r w:rsidR="00C71391" w:rsidRPr="00146356">
        <w:rPr>
          <w:rFonts w:ascii="方正仿宋_GBK" w:eastAsia="方正仿宋_GBK" w:hAnsi="Times New Roman" w:hint="eastAsia"/>
          <w:sz w:val="32"/>
          <w:szCs w:val="32"/>
        </w:rPr>
        <w:t>也可在插秧时采用</w:t>
      </w:r>
      <w:proofErr w:type="gramStart"/>
      <w:r w:rsidR="00C71391" w:rsidRPr="00146356">
        <w:rPr>
          <w:rFonts w:ascii="方正仿宋_GBK" w:eastAsia="方正仿宋_GBK" w:hAnsi="Times New Roman" w:hint="eastAsia"/>
          <w:sz w:val="32"/>
          <w:szCs w:val="32"/>
        </w:rPr>
        <w:t>同步侧深施肥</w:t>
      </w:r>
      <w:proofErr w:type="gramEnd"/>
      <w:r w:rsidR="00C71391" w:rsidRPr="00146356">
        <w:rPr>
          <w:rFonts w:ascii="方正仿宋_GBK" w:eastAsia="方正仿宋_GBK" w:hAnsi="Times New Roman" w:hint="eastAsia"/>
          <w:sz w:val="32"/>
          <w:szCs w:val="32"/>
        </w:rPr>
        <w:t>装置施</w:t>
      </w:r>
      <w:r w:rsidR="003B222F" w:rsidRPr="00146356">
        <w:rPr>
          <w:rFonts w:ascii="方正仿宋_GBK" w:eastAsia="方正仿宋_GBK" w:hAnsi="Times New Roman" w:hint="eastAsia"/>
          <w:sz w:val="32"/>
          <w:szCs w:val="32"/>
        </w:rPr>
        <w:t>基肥</w:t>
      </w:r>
      <w:r w:rsidR="005852FF" w:rsidRPr="00146356">
        <w:rPr>
          <w:rFonts w:ascii="方正仿宋_GBK" w:eastAsia="方正仿宋_GBK" w:hAnsi="Times New Roman" w:hint="eastAsia"/>
          <w:sz w:val="32"/>
          <w:szCs w:val="32"/>
        </w:rPr>
        <w:t>，</w:t>
      </w:r>
      <w:r w:rsidR="00C71391" w:rsidRPr="00146356">
        <w:rPr>
          <w:rFonts w:ascii="方正仿宋_GBK" w:eastAsia="方正仿宋_GBK" w:hAnsi="Times New Roman" w:hint="eastAsia"/>
          <w:sz w:val="32"/>
          <w:szCs w:val="32"/>
        </w:rPr>
        <w:lastRenderedPageBreak/>
        <w:t>并</w:t>
      </w:r>
      <w:r w:rsidR="005852FF" w:rsidRPr="00146356">
        <w:rPr>
          <w:rFonts w:ascii="方正仿宋_GBK" w:eastAsia="方正仿宋_GBK" w:hAnsi="Times New Roman" w:hint="eastAsia"/>
          <w:sz w:val="32"/>
          <w:szCs w:val="32"/>
        </w:rPr>
        <w:t>酌情减</w:t>
      </w:r>
      <w:r w:rsidR="00C71391" w:rsidRPr="00146356">
        <w:rPr>
          <w:rFonts w:ascii="方正仿宋_GBK" w:eastAsia="方正仿宋_GBK" w:hAnsi="Times New Roman" w:hint="eastAsia"/>
          <w:sz w:val="32"/>
          <w:szCs w:val="32"/>
        </w:rPr>
        <w:t>少施肥</w:t>
      </w:r>
      <w:r w:rsidR="005852FF" w:rsidRPr="00146356">
        <w:rPr>
          <w:rFonts w:ascii="方正仿宋_GBK" w:eastAsia="方正仿宋_GBK" w:hAnsi="Times New Roman" w:hint="eastAsia"/>
          <w:sz w:val="32"/>
          <w:szCs w:val="32"/>
        </w:rPr>
        <w:t>量</w:t>
      </w:r>
      <w:r w:rsidR="003B222F" w:rsidRPr="00146356">
        <w:rPr>
          <w:rFonts w:ascii="方正仿宋_GBK" w:eastAsia="方正仿宋_GBK" w:hAnsi="Times New Roman" w:hint="eastAsia"/>
          <w:sz w:val="32"/>
          <w:szCs w:val="32"/>
        </w:rPr>
        <w:t>。</w:t>
      </w:r>
    </w:p>
    <w:p w:rsidR="001776BC" w:rsidRPr="00146356" w:rsidRDefault="00146356" w:rsidP="002E48A7">
      <w:pPr>
        <w:pStyle w:val="a3"/>
        <w:spacing w:line="560" w:lineRule="exact"/>
        <w:rPr>
          <w:rFonts w:ascii="方正仿宋_GBK" w:eastAsia="方正仿宋_GBK" w:hAnsi="Times New Roman" w:hint="eastAsia"/>
          <w:b/>
          <w:sz w:val="32"/>
          <w:szCs w:val="32"/>
        </w:rPr>
      </w:pPr>
      <w:r>
        <w:rPr>
          <w:rFonts w:ascii="方正仿宋_GBK" w:eastAsia="方正仿宋_GBK" w:hAnsi="Times New Roman" w:hint="eastAsia"/>
          <w:b/>
          <w:sz w:val="32"/>
          <w:szCs w:val="32"/>
        </w:rPr>
        <w:t xml:space="preserve">    </w:t>
      </w:r>
      <w:r w:rsidR="00C71391" w:rsidRPr="00146356">
        <w:rPr>
          <w:rFonts w:ascii="方正仿宋_GBK" w:eastAsia="方正仿宋_GBK" w:hAnsi="Times New Roman" w:hint="eastAsia"/>
          <w:b/>
          <w:sz w:val="32"/>
          <w:szCs w:val="32"/>
        </w:rPr>
        <w:t>6</w:t>
      </w:r>
      <w:r w:rsidR="001776BC" w:rsidRPr="00146356">
        <w:rPr>
          <w:rFonts w:ascii="方正仿宋_GBK" w:eastAsia="方正仿宋_GBK" w:hAnsi="Times New Roman" w:hint="eastAsia"/>
          <w:b/>
          <w:sz w:val="32"/>
          <w:szCs w:val="32"/>
        </w:rPr>
        <w:t>插秧机选配</w:t>
      </w:r>
    </w:p>
    <w:p w:rsidR="001776BC" w:rsidRPr="00146356" w:rsidRDefault="00F117C9" w:rsidP="00C71391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 w:rsidRPr="00146356">
        <w:rPr>
          <w:rFonts w:ascii="方正仿宋_GBK" w:eastAsia="方正仿宋_GBK" w:hAnsi="Times New Roman" w:hint="eastAsia"/>
          <w:sz w:val="32"/>
          <w:szCs w:val="32"/>
        </w:rPr>
        <w:t>选用可栽插</w:t>
      </w:r>
      <w:r w:rsidR="00C71391" w:rsidRPr="00146356">
        <w:rPr>
          <w:rFonts w:ascii="方正仿宋_GBK" w:eastAsia="方正仿宋_GBK" w:hAnsi="Times New Roman" w:hint="eastAsia"/>
          <w:sz w:val="32"/>
          <w:szCs w:val="32"/>
        </w:rPr>
        <w:t>大钵体</w:t>
      </w:r>
      <w:proofErr w:type="gramStart"/>
      <w:r w:rsidR="00C71391" w:rsidRPr="00146356">
        <w:rPr>
          <w:rFonts w:ascii="方正仿宋_GBK" w:eastAsia="方正仿宋_GBK" w:hAnsi="Times New Roman" w:hint="eastAsia"/>
          <w:sz w:val="32"/>
          <w:szCs w:val="32"/>
        </w:rPr>
        <w:t>毯状苗</w:t>
      </w:r>
      <w:proofErr w:type="gramEnd"/>
      <w:r w:rsidR="00C71391" w:rsidRPr="00146356">
        <w:rPr>
          <w:rFonts w:ascii="方正仿宋_GBK" w:eastAsia="方正仿宋_GBK" w:hAnsi="Times New Roman" w:hint="eastAsia"/>
          <w:sz w:val="32"/>
          <w:szCs w:val="32"/>
        </w:rPr>
        <w:t>（</w:t>
      </w:r>
      <w:proofErr w:type="gramStart"/>
      <w:r w:rsidR="00C71391" w:rsidRPr="00146356">
        <w:rPr>
          <w:rFonts w:ascii="方正仿宋_GBK" w:eastAsia="方正仿宋_GBK" w:hAnsi="Times New Roman" w:hint="eastAsia"/>
          <w:sz w:val="32"/>
          <w:szCs w:val="32"/>
        </w:rPr>
        <w:t>横向取苗次数</w:t>
      </w:r>
      <w:proofErr w:type="gramEnd"/>
      <w:r w:rsidR="00C71391" w:rsidRPr="00146356">
        <w:rPr>
          <w:rFonts w:ascii="方正仿宋_GBK" w:eastAsia="方正仿宋_GBK" w:hAnsi="Times New Roman" w:hint="eastAsia"/>
          <w:sz w:val="32"/>
          <w:szCs w:val="32"/>
        </w:rPr>
        <w:t>为14次）</w:t>
      </w:r>
      <w:r w:rsidRPr="00146356">
        <w:rPr>
          <w:rFonts w:ascii="方正仿宋_GBK" w:eastAsia="方正仿宋_GBK" w:hAnsi="Times New Roman" w:hint="eastAsia"/>
          <w:sz w:val="32"/>
          <w:szCs w:val="32"/>
        </w:rPr>
        <w:t>的插秧机。也</w:t>
      </w:r>
      <w:r w:rsidR="001776BC" w:rsidRPr="00146356">
        <w:rPr>
          <w:rFonts w:ascii="方正仿宋_GBK" w:eastAsia="方正仿宋_GBK" w:hAnsi="Times New Roman" w:hint="eastAsia"/>
          <w:sz w:val="32"/>
          <w:szCs w:val="32"/>
        </w:rPr>
        <w:t>可更换</w:t>
      </w:r>
      <w:r w:rsidR="0050069C" w:rsidRPr="00146356">
        <w:rPr>
          <w:rFonts w:ascii="方正仿宋_GBK" w:eastAsia="方正仿宋_GBK" w:hAnsi="Times New Roman" w:hint="eastAsia"/>
          <w:sz w:val="32"/>
          <w:szCs w:val="32"/>
        </w:rPr>
        <w:t>现有</w:t>
      </w:r>
      <w:r w:rsidR="00FF5FC8" w:rsidRPr="00146356">
        <w:rPr>
          <w:rFonts w:ascii="方正仿宋_GBK" w:eastAsia="方正仿宋_GBK" w:hAnsi="Times New Roman" w:hint="eastAsia"/>
          <w:sz w:val="32"/>
          <w:szCs w:val="32"/>
        </w:rPr>
        <w:t>久保田四行手扶式插秧机</w:t>
      </w:r>
      <w:proofErr w:type="gramStart"/>
      <w:r w:rsidR="001776BC" w:rsidRPr="00146356">
        <w:rPr>
          <w:rFonts w:ascii="方正仿宋_GBK" w:eastAsia="方正仿宋_GBK" w:hAnsi="Times New Roman" w:hint="eastAsia"/>
          <w:sz w:val="32"/>
          <w:szCs w:val="32"/>
        </w:rPr>
        <w:t>横向取秧齿轮</w:t>
      </w:r>
      <w:proofErr w:type="gramEnd"/>
      <w:r w:rsidR="001776BC" w:rsidRPr="00146356">
        <w:rPr>
          <w:rFonts w:ascii="方正仿宋_GBK" w:eastAsia="方正仿宋_GBK" w:hAnsi="Times New Roman" w:hint="eastAsia"/>
          <w:sz w:val="32"/>
          <w:szCs w:val="32"/>
        </w:rPr>
        <w:t>或现有</w:t>
      </w:r>
      <w:r w:rsidR="00173104" w:rsidRPr="00146356">
        <w:rPr>
          <w:rFonts w:ascii="方正仿宋_GBK" w:eastAsia="方正仿宋_GBK" w:hAnsi="Times New Roman" w:hint="eastAsia"/>
          <w:sz w:val="32"/>
          <w:szCs w:val="32"/>
        </w:rPr>
        <w:t>洋马</w:t>
      </w:r>
      <w:r w:rsidR="001776BC" w:rsidRPr="00146356">
        <w:rPr>
          <w:rFonts w:ascii="方正仿宋_GBK" w:eastAsia="方正仿宋_GBK" w:hAnsi="Times New Roman" w:hint="eastAsia"/>
          <w:sz w:val="32"/>
          <w:szCs w:val="32"/>
        </w:rPr>
        <w:t>六行</w:t>
      </w:r>
      <w:r w:rsidR="00173104" w:rsidRPr="00146356">
        <w:rPr>
          <w:rFonts w:ascii="方正仿宋_GBK" w:eastAsia="方正仿宋_GBK" w:hAnsi="Times New Roman" w:hint="eastAsia"/>
          <w:sz w:val="32"/>
          <w:szCs w:val="32"/>
        </w:rPr>
        <w:t>乘坐式</w:t>
      </w:r>
      <w:r w:rsidR="001776BC" w:rsidRPr="00146356">
        <w:rPr>
          <w:rFonts w:ascii="方正仿宋_GBK" w:eastAsia="方正仿宋_GBK" w:hAnsi="Times New Roman" w:hint="eastAsia"/>
          <w:sz w:val="32"/>
          <w:szCs w:val="32"/>
        </w:rPr>
        <w:t>插秧机</w:t>
      </w:r>
      <w:proofErr w:type="gramStart"/>
      <w:r w:rsidR="00824D2F" w:rsidRPr="00146356">
        <w:rPr>
          <w:rFonts w:ascii="方正仿宋_GBK" w:eastAsia="方正仿宋_GBK" w:hAnsi="Times New Roman" w:hint="eastAsia"/>
          <w:sz w:val="32"/>
          <w:szCs w:val="32"/>
        </w:rPr>
        <w:t>横向取秧装置</w:t>
      </w:r>
      <w:proofErr w:type="gramEnd"/>
      <w:r w:rsidR="00824D2F" w:rsidRPr="00146356">
        <w:rPr>
          <w:rFonts w:ascii="方正仿宋_GBK" w:eastAsia="方正仿宋_GBK" w:hAnsi="Times New Roman" w:hint="eastAsia"/>
          <w:sz w:val="32"/>
          <w:szCs w:val="32"/>
        </w:rPr>
        <w:t>，</w:t>
      </w:r>
      <w:r w:rsidR="00173104" w:rsidRPr="00146356">
        <w:rPr>
          <w:rFonts w:ascii="方正仿宋_GBK" w:eastAsia="方正仿宋_GBK" w:hAnsi="Times New Roman" w:hint="eastAsia"/>
          <w:sz w:val="32"/>
          <w:szCs w:val="32"/>
        </w:rPr>
        <w:t>使其</w:t>
      </w:r>
      <w:proofErr w:type="gramStart"/>
      <w:r w:rsidR="00173104" w:rsidRPr="00146356">
        <w:rPr>
          <w:rFonts w:ascii="方正仿宋_GBK" w:eastAsia="方正仿宋_GBK" w:hAnsi="Times New Roman" w:hint="eastAsia"/>
          <w:sz w:val="32"/>
          <w:szCs w:val="32"/>
        </w:rPr>
        <w:t>横向取苗次数</w:t>
      </w:r>
      <w:proofErr w:type="gramEnd"/>
      <w:r w:rsidR="00173104" w:rsidRPr="00146356">
        <w:rPr>
          <w:rFonts w:ascii="方正仿宋_GBK" w:eastAsia="方正仿宋_GBK" w:hAnsi="Times New Roman" w:hint="eastAsia"/>
          <w:sz w:val="32"/>
          <w:szCs w:val="32"/>
        </w:rPr>
        <w:t>为14次</w:t>
      </w:r>
      <w:r w:rsidR="00824D2F" w:rsidRPr="00146356">
        <w:rPr>
          <w:rFonts w:ascii="方正仿宋_GBK" w:eastAsia="方正仿宋_GBK" w:hAnsi="Times New Roman" w:hint="eastAsia"/>
          <w:sz w:val="32"/>
          <w:szCs w:val="32"/>
        </w:rPr>
        <w:t>。</w:t>
      </w:r>
    </w:p>
    <w:sectPr w:rsidR="001776BC" w:rsidRPr="00146356" w:rsidSect="00566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7F" w:rsidRDefault="004C7B7F" w:rsidP="00F36218">
      <w:r>
        <w:separator/>
      </w:r>
    </w:p>
  </w:endnote>
  <w:endnote w:type="continuationSeparator" w:id="1">
    <w:p w:rsidR="004C7B7F" w:rsidRDefault="004C7B7F" w:rsidP="00F3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7F" w:rsidRDefault="004C7B7F" w:rsidP="00F36218">
      <w:r>
        <w:separator/>
      </w:r>
    </w:p>
  </w:footnote>
  <w:footnote w:type="continuationSeparator" w:id="1">
    <w:p w:rsidR="004C7B7F" w:rsidRDefault="004C7B7F" w:rsidP="00F36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4BEB"/>
    <w:rsid w:val="00031381"/>
    <w:rsid w:val="000323DF"/>
    <w:rsid w:val="00057B55"/>
    <w:rsid w:val="00061CF0"/>
    <w:rsid w:val="00082B52"/>
    <w:rsid w:val="000862FA"/>
    <w:rsid w:val="00087FA6"/>
    <w:rsid w:val="00124920"/>
    <w:rsid w:val="001320FC"/>
    <w:rsid w:val="00146356"/>
    <w:rsid w:val="00170E7F"/>
    <w:rsid w:val="00172A27"/>
    <w:rsid w:val="00173104"/>
    <w:rsid w:val="001776BC"/>
    <w:rsid w:val="00186314"/>
    <w:rsid w:val="00186CFF"/>
    <w:rsid w:val="00197330"/>
    <w:rsid w:val="001A45C2"/>
    <w:rsid w:val="001D2576"/>
    <w:rsid w:val="001D4571"/>
    <w:rsid w:val="002549DD"/>
    <w:rsid w:val="00282C2F"/>
    <w:rsid w:val="002E48A7"/>
    <w:rsid w:val="00301691"/>
    <w:rsid w:val="0032648E"/>
    <w:rsid w:val="00376F32"/>
    <w:rsid w:val="00390D28"/>
    <w:rsid w:val="0039200D"/>
    <w:rsid w:val="003B1F40"/>
    <w:rsid w:val="003B222F"/>
    <w:rsid w:val="003E270B"/>
    <w:rsid w:val="003F6990"/>
    <w:rsid w:val="004103F5"/>
    <w:rsid w:val="00431AFD"/>
    <w:rsid w:val="00452D59"/>
    <w:rsid w:val="004C7B7F"/>
    <w:rsid w:val="004D749A"/>
    <w:rsid w:val="0050069C"/>
    <w:rsid w:val="00535BBF"/>
    <w:rsid w:val="00550566"/>
    <w:rsid w:val="00550CA5"/>
    <w:rsid w:val="00563EDF"/>
    <w:rsid w:val="0056619F"/>
    <w:rsid w:val="00577B67"/>
    <w:rsid w:val="005852FF"/>
    <w:rsid w:val="005C1D30"/>
    <w:rsid w:val="005E6545"/>
    <w:rsid w:val="00656FAA"/>
    <w:rsid w:val="006750C6"/>
    <w:rsid w:val="0070072E"/>
    <w:rsid w:val="00760A1B"/>
    <w:rsid w:val="00774481"/>
    <w:rsid w:val="00793EF6"/>
    <w:rsid w:val="007D4C1C"/>
    <w:rsid w:val="007E6A03"/>
    <w:rsid w:val="00824D2F"/>
    <w:rsid w:val="00833028"/>
    <w:rsid w:val="00860514"/>
    <w:rsid w:val="0088744F"/>
    <w:rsid w:val="00902DD4"/>
    <w:rsid w:val="00945A20"/>
    <w:rsid w:val="00971E34"/>
    <w:rsid w:val="00973E8C"/>
    <w:rsid w:val="009B1510"/>
    <w:rsid w:val="009B5C3D"/>
    <w:rsid w:val="009C06EC"/>
    <w:rsid w:val="009D11A6"/>
    <w:rsid w:val="009F0151"/>
    <w:rsid w:val="00A00854"/>
    <w:rsid w:val="00A2684C"/>
    <w:rsid w:val="00AD46F3"/>
    <w:rsid w:val="00AE3203"/>
    <w:rsid w:val="00AF254F"/>
    <w:rsid w:val="00AF397B"/>
    <w:rsid w:val="00B1487C"/>
    <w:rsid w:val="00B27163"/>
    <w:rsid w:val="00B478B1"/>
    <w:rsid w:val="00B71965"/>
    <w:rsid w:val="00BC21E1"/>
    <w:rsid w:val="00C71391"/>
    <w:rsid w:val="00CF797D"/>
    <w:rsid w:val="00D65690"/>
    <w:rsid w:val="00D9610D"/>
    <w:rsid w:val="00E31704"/>
    <w:rsid w:val="00E80E77"/>
    <w:rsid w:val="00EF5136"/>
    <w:rsid w:val="00F01454"/>
    <w:rsid w:val="00F117C9"/>
    <w:rsid w:val="00F36218"/>
    <w:rsid w:val="00FF5FC8"/>
    <w:rsid w:val="02787761"/>
    <w:rsid w:val="03BF7DAA"/>
    <w:rsid w:val="06477844"/>
    <w:rsid w:val="06B62C2E"/>
    <w:rsid w:val="08D03CDA"/>
    <w:rsid w:val="0A883544"/>
    <w:rsid w:val="0CBB534A"/>
    <w:rsid w:val="0EA93A05"/>
    <w:rsid w:val="11630132"/>
    <w:rsid w:val="11E82D0E"/>
    <w:rsid w:val="12185BF6"/>
    <w:rsid w:val="126E5168"/>
    <w:rsid w:val="16997F2F"/>
    <w:rsid w:val="180967C4"/>
    <w:rsid w:val="184E62B4"/>
    <w:rsid w:val="1965035B"/>
    <w:rsid w:val="1A9C4BC5"/>
    <w:rsid w:val="1C825B1B"/>
    <w:rsid w:val="1E14450D"/>
    <w:rsid w:val="1F5E3AEF"/>
    <w:rsid w:val="21912364"/>
    <w:rsid w:val="22697627"/>
    <w:rsid w:val="22CB16A9"/>
    <w:rsid w:val="24EE2E80"/>
    <w:rsid w:val="26BC6BA0"/>
    <w:rsid w:val="26D629FF"/>
    <w:rsid w:val="279C104E"/>
    <w:rsid w:val="29603FD8"/>
    <w:rsid w:val="2AD26BA1"/>
    <w:rsid w:val="2C70662A"/>
    <w:rsid w:val="2CDD5173"/>
    <w:rsid w:val="2E0E5E12"/>
    <w:rsid w:val="2EDE3398"/>
    <w:rsid w:val="2FDD66B8"/>
    <w:rsid w:val="33AD490B"/>
    <w:rsid w:val="354A4662"/>
    <w:rsid w:val="357838B6"/>
    <w:rsid w:val="35F82F27"/>
    <w:rsid w:val="369A7746"/>
    <w:rsid w:val="37271354"/>
    <w:rsid w:val="376A3873"/>
    <w:rsid w:val="39830D17"/>
    <w:rsid w:val="3A513C8D"/>
    <w:rsid w:val="3AEC52E2"/>
    <w:rsid w:val="3B307319"/>
    <w:rsid w:val="45D44056"/>
    <w:rsid w:val="469B4321"/>
    <w:rsid w:val="47EF4015"/>
    <w:rsid w:val="489C43CA"/>
    <w:rsid w:val="494268AE"/>
    <w:rsid w:val="4B0B7AE3"/>
    <w:rsid w:val="4B427A14"/>
    <w:rsid w:val="4BF26ED4"/>
    <w:rsid w:val="4E610983"/>
    <w:rsid w:val="4ED1135C"/>
    <w:rsid w:val="4F162EBE"/>
    <w:rsid w:val="4FDB1604"/>
    <w:rsid w:val="4FDC76AB"/>
    <w:rsid w:val="53DC07D4"/>
    <w:rsid w:val="54836E19"/>
    <w:rsid w:val="54B9141B"/>
    <w:rsid w:val="580E762E"/>
    <w:rsid w:val="58283F74"/>
    <w:rsid w:val="5B4A060E"/>
    <w:rsid w:val="5F3B2D23"/>
    <w:rsid w:val="5F546F30"/>
    <w:rsid w:val="60C76641"/>
    <w:rsid w:val="62BD2AFD"/>
    <w:rsid w:val="67EA5BD2"/>
    <w:rsid w:val="6A6061C8"/>
    <w:rsid w:val="6BF334D4"/>
    <w:rsid w:val="75191639"/>
    <w:rsid w:val="75877D87"/>
    <w:rsid w:val="75C12EFC"/>
    <w:rsid w:val="77526A8A"/>
    <w:rsid w:val="77D75FAE"/>
    <w:rsid w:val="77DE6EBE"/>
    <w:rsid w:val="7A5C501E"/>
    <w:rsid w:val="7AD3365A"/>
    <w:rsid w:val="7C51298F"/>
    <w:rsid w:val="7C6C3CA1"/>
    <w:rsid w:val="7CEC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6619F"/>
    <w:rPr>
      <w:rFonts w:ascii="宋体" w:hAnsi="Courier New"/>
    </w:rPr>
  </w:style>
  <w:style w:type="character" w:styleId="a4">
    <w:name w:val="Hyperlink"/>
    <w:basedOn w:val="a0"/>
    <w:qFormat/>
    <w:rsid w:val="0056619F"/>
    <w:rPr>
      <w:color w:val="0000FF"/>
      <w:u w:val="single"/>
    </w:rPr>
  </w:style>
  <w:style w:type="paragraph" w:styleId="a5">
    <w:name w:val="header"/>
    <w:basedOn w:val="a"/>
    <w:link w:val="Char"/>
    <w:rsid w:val="00F3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362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36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362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2E48A7"/>
    <w:rPr>
      <w:sz w:val="18"/>
      <w:szCs w:val="18"/>
    </w:rPr>
  </w:style>
  <w:style w:type="character" w:customStyle="1" w:styleId="Char1">
    <w:name w:val="批注框文本 Char"/>
    <w:basedOn w:val="a0"/>
    <w:link w:val="a7"/>
    <w:rsid w:val="002E48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AA374E-2080-49A4-8880-669032B6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1761</Words>
  <Characters>311</Characters>
  <Application>Microsoft Office Word</Application>
  <DocSecurity>0</DocSecurity>
  <Lines>2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2020-02-25T01:29:00Z</dcterms:created>
  <dcterms:modified xsi:type="dcterms:W3CDTF">2020-02-25T01:29:00Z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