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D0" w:rsidRDefault="00854305">
      <w:pPr>
        <w:widowControl/>
        <w:autoSpaceDN w:val="0"/>
        <w:spacing w:line="520" w:lineRule="atLeast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附表</w:t>
      </w:r>
      <w:r w:rsidR="00CA4451">
        <w:rPr>
          <w:rFonts w:eastAsia="仿宋_GB2312" w:hint="eastAsia"/>
          <w:color w:val="000000"/>
          <w:kern w:val="0"/>
          <w:sz w:val="32"/>
          <w:szCs w:val="32"/>
        </w:rPr>
        <w:t>2</w:t>
      </w:r>
    </w:p>
    <w:p w:rsidR="008D1240" w:rsidRDefault="004850E5" w:rsidP="00A26948">
      <w:pPr>
        <w:autoSpaceDN w:val="0"/>
        <w:snapToGrid w:val="0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 w:hint="eastAsia"/>
          <w:bCs/>
          <w:color w:val="000000"/>
          <w:sz w:val="36"/>
          <w:szCs w:val="36"/>
        </w:rPr>
        <w:t>2019</w:t>
      </w:r>
      <w:r w:rsidR="00854305">
        <w:rPr>
          <w:rFonts w:eastAsia="黑体" w:hint="eastAsia"/>
          <w:bCs/>
          <w:color w:val="000000"/>
          <w:sz w:val="36"/>
          <w:szCs w:val="36"/>
        </w:rPr>
        <w:t>年</w:t>
      </w:r>
      <w:r w:rsidR="006946C4">
        <w:rPr>
          <w:rFonts w:eastAsia="黑体" w:hint="eastAsia"/>
          <w:bCs/>
          <w:color w:val="000000"/>
          <w:sz w:val="36"/>
          <w:szCs w:val="36"/>
        </w:rPr>
        <w:t>机械化秸秆粉碎还田作业补助</w:t>
      </w:r>
      <w:r w:rsidR="00854305">
        <w:rPr>
          <w:rFonts w:eastAsia="黑体"/>
          <w:bCs/>
          <w:color w:val="000000"/>
          <w:sz w:val="36"/>
          <w:szCs w:val="36"/>
        </w:rPr>
        <w:t>项目</w:t>
      </w:r>
    </w:p>
    <w:p w:rsidR="00A26948" w:rsidRDefault="00A26948" w:rsidP="00A26948">
      <w:pPr>
        <w:autoSpaceDN w:val="0"/>
        <w:snapToGrid w:val="0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绩效考评表</w:t>
      </w:r>
    </w:p>
    <w:p w:rsidR="00A26948" w:rsidRDefault="00A26948" w:rsidP="00A26948">
      <w:pPr>
        <w:autoSpaceDN w:val="0"/>
        <w:jc w:val="left"/>
        <w:textAlignment w:val="center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     </w:t>
      </w:r>
      <w:r>
        <w:rPr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 </w:t>
      </w:r>
      <w:r>
        <w:rPr>
          <w:rFonts w:hAnsi="宋体"/>
          <w:color w:val="000000"/>
          <w:sz w:val="24"/>
        </w:rPr>
        <w:t>县</w:t>
      </w:r>
    </w:p>
    <w:tbl>
      <w:tblPr>
        <w:tblW w:w="9108" w:type="dxa"/>
        <w:tblLayout w:type="fixed"/>
        <w:tblLook w:val="04A0"/>
      </w:tblPr>
      <w:tblGrid>
        <w:gridCol w:w="856"/>
        <w:gridCol w:w="1245"/>
        <w:gridCol w:w="1905"/>
        <w:gridCol w:w="750"/>
        <w:gridCol w:w="765"/>
        <w:gridCol w:w="3587"/>
      </w:tblGrid>
      <w:tr w:rsidR="00A26948" w:rsidTr="00D94B27">
        <w:trPr>
          <w:trHeight w:val="4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一级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  <w:szCs w:val="24"/>
              </w:rPr>
              <w:t>指标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三级指标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赋分标准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实际打分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评分办法</w:t>
            </w:r>
          </w:p>
        </w:tc>
      </w:tr>
      <w:tr w:rsidR="00A26948" w:rsidTr="00D94B27">
        <w:trPr>
          <w:trHeight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业务指标（</w:t>
            </w:r>
            <w:r>
              <w:rPr>
                <w:color w:val="000000"/>
                <w:sz w:val="24"/>
                <w:szCs w:val="24"/>
              </w:rPr>
              <w:t>75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目标设定（</w:t>
            </w: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制订印发《实施方案》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以县政府或政府办文件发布得</w:t>
            </w: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hAnsi="宋体"/>
                <w:color w:val="000000"/>
                <w:sz w:val="24"/>
                <w:szCs w:val="24"/>
              </w:rPr>
              <w:t>分，以县农机部门文件发布得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rFonts w:hAnsi="宋体"/>
                <w:color w:val="000000"/>
                <w:sz w:val="24"/>
                <w:szCs w:val="24"/>
              </w:rPr>
              <w:t>分，未印发实施方案不得分。</w:t>
            </w:r>
          </w:p>
        </w:tc>
      </w:tr>
      <w:tr w:rsidR="00A26948" w:rsidTr="00D94B27">
        <w:trPr>
          <w:trHeight w:val="686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 w:rsidRPr="00CF3120">
              <w:rPr>
                <w:rFonts w:hAnsi="宋体" w:hint="eastAsia"/>
                <w:color w:val="000000"/>
                <w:sz w:val="24"/>
                <w:szCs w:val="24"/>
              </w:rPr>
              <w:t>成立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组织机构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48" w:rsidRDefault="00C062C6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成立组织机构</w:t>
            </w:r>
            <w:r w:rsidR="00A26948">
              <w:rPr>
                <w:rFonts w:hAnsi="宋体" w:hint="eastAsia"/>
                <w:color w:val="000000"/>
                <w:sz w:val="24"/>
                <w:szCs w:val="24"/>
              </w:rPr>
              <w:t>得</w:t>
            </w:r>
            <w:r w:rsidR="00A26948">
              <w:rPr>
                <w:rFonts w:hAnsi="宋体" w:hint="eastAsia"/>
                <w:color w:val="000000"/>
                <w:sz w:val="24"/>
                <w:szCs w:val="24"/>
              </w:rPr>
              <w:t>5</w:t>
            </w:r>
            <w:r w:rsidR="00A26948">
              <w:rPr>
                <w:rFonts w:hAnsi="宋体" w:hint="eastAsia"/>
                <w:color w:val="000000"/>
                <w:sz w:val="24"/>
                <w:szCs w:val="24"/>
              </w:rPr>
              <w:t>分，否则不得分。</w:t>
            </w:r>
          </w:p>
        </w:tc>
      </w:tr>
      <w:tr w:rsidR="00A26948" w:rsidTr="00D94B27">
        <w:trPr>
          <w:trHeight w:val="682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目标完成（</w:t>
            </w:r>
            <w:r>
              <w:rPr>
                <w:rFonts w:hint="eastAsia"/>
                <w:color w:val="000000"/>
                <w:sz w:val="24"/>
                <w:szCs w:val="24"/>
              </w:rPr>
              <w:t>35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任务完成情况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作业任务完成得满分，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按完成任务比例计分</w:t>
            </w:r>
            <w:r>
              <w:rPr>
                <w:rFonts w:hAnsi="宋体"/>
                <w:color w:val="000000"/>
                <w:sz w:val="24"/>
                <w:szCs w:val="24"/>
              </w:rPr>
              <w:t>。</w:t>
            </w:r>
          </w:p>
        </w:tc>
      </w:tr>
      <w:tr w:rsidR="00A26948" w:rsidTr="00D94B27">
        <w:trPr>
          <w:trHeight w:val="666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组织验收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组织验收得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5</w:t>
            </w:r>
            <w:r w:rsidR="001041C4">
              <w:rPr>
                <w:rFonts w:hAnsi="宋体" w:hint="eastAsia"/>
                <w:color w:val="000000"/>
                <w:sz w:val="24"/>
                <w:szCs w:val="24"/>
              </w:rPr>
              <w:t>分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，否则不得分。</w:t>
            </w:r>
          </w:p>
        </w:tc>
      </w:tr>
      <w:tr w:rsidR="00A26948" w:rsidTr="00D94B27">
        <w:trPr>
          <w:trHeight w:val="52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作业规范（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制定技术规程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制定技术规程</w:t>
            </w:r>
            <w:r>
              <w:rPr>
                <w:rFonts w:hAnsi="宋体"/>
                <w:color w:val="000000"/>
                <w:sz w:val="24"/>
                <w:szCs w:val="24"/>
              </w:rPr>
              <w:t>得满分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，否则不得分。</w:t>
            </w:r>
          </w:p>
        </w:tc>
      </w:tr>
      <w:tr w:rsidR="00A26948" w:rsidTr="00D94B27">
        <w:trPr>
          <w:trHeight w:val="39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作业质量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作业质量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合格</w:t>
            </w:r>
            <w:r>
              <w:rPr>
                <w:rFonts w:hAnsi="宋体"/>
                <w:color w:val="000000"/>
                <w:sz w:val="24"/>
                <w:szCs w:val="24"/>
              </w:rPr>
              <w:t>得满分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，否则不得分</w:t>
            </w:r>
            <w:r>
              <w:rPr>
                <w:rFonts w:hAnsi="宋体"/>
                <w:color w:val="000000"/>
                <w:sz w:val="24"/>
                <w:szCs w:val="24"/>
              </w:rPr>
              <w:t>。</w:t>
            </w:r>
          </w:p>
        </w:tc>
      </w:tr>
      <w:tr w:rsidR="00A26948" w:rsidTr="00D94B27">
        <w:trPr>
          <w:trHeight w:val="25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安装使用监测系统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安装使用监测系统</w:t>
            </w:r>
            <w:r>
              <w:rPr>
                <w:rFonts w:hAnsi="宋体"/>
                <w:color w:val="000000"/>
                <w:sz w:val="24"/>
                <w:szCs w:val="24"/>
              </w:rPr>
              <w:t>得满分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，否则不得分。</w:t>
            </w:r>
          </w:p>
        </w:tc>
      </w:tr>
      <w:tr w:rsidR="00A26948" w:rsidTr="00A26948">
        <w:trPr>
          <w:trHeight w:val="1513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其他</w:t>
            </w:r>
            <w:r>
              <w:rPr>
                <w:rFonts w:hAnsi="宋体"/>
                <w:color w:val="000000"/>
                <w:sz w:val="24"/>
                <w:szCs w:val="24"/>
              </w:rPr>
              <w:t>工作要求（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档案管理、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作业</w:t>
            </w:r>
          </w:p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合同、</w:t>
            </w:r>
            <w:r>
              <w:rPr>
                <w:rFonts w:hAnsi="宋体"/>
                <w:color w:val="000000"/>
                <w:sz w:val="24"/>
                <w:szCs w:val="24"/>
              </w:rPr>
              <w:t>表格填报、动态统计、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公示明细、</w:t>
            </w:r>
            <w:r>
              <w:rPr>
                <w:rFonts w:hAnsi="宋体"/>
                <w:color w:val="000000"/>
                <w:sz w:val="24"/>
                <w:szCs w:val="24"/>
              </w:rPr>
              <w:t>自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评</w:t>
            </w:r>
            <w:r>
              <w:rPr>
                <w:rFonts w:hAnsi="宋体"/>
                <w:color w:val="000000"/>
                <w:sz w:val="24"/>
                <w:szCs w:val="24"/>
              </w:rPr>
              <w:t>报告、工作总结等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有专人负责，材料齐全、建档规</w:t>
            </w:r>
          </w:p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范，上报及时得满分，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否则</w:t>
            </w:r>
            <w:r>
              <w:rPr>
                <w:rFonts w:hAnsi="宋体"/>
                <w:color w:val="000000"/>
                <w:sz w:val="24"/>
                <w:szCs w:val="24"/>
              </w:rPr>
              <w:t>酌情扣分。</w:t>
            </w:r>
          </w:p>
        </w:tc>
      </w:tr>
      <w:tr w:rsidR="00A26948" w:rsidTr="00D94B27">
        <w:trPr>
          <w:trHeight w:val="4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财务指标（</w:t>
            </w:r>
            <w:r>
              <w:rPr>
                <w:color w:val="000000"/>
                <w:sz w:val="24"/>
                <w:szCs w:val="24"/>
              </w:rPr>
              <w:t>25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资金兑付（</w:t>
            </w: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资金兑付情况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当年全部兑付到位得满分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hAnsi="宋体"/>
                <w:color w:val="000000"/>
                <w:sz w:val="24"/>
                <w:szCs w:val="24"/>
              </w:rPr>
              <w:t>次年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Ansi="宋体"/>
                <w:color w:val="000000"/>
                <w:sz w:val="24"/>
                <w:szCs w:val="24"/>
              </w:rPr>
              <w:t>月底前全部兑付得</w:t>
            </w: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rFonts w:hAnsi="宋体"/>
                <w:color w:val="000000"/>
                <w:sz w:val="24"/>
                <w:szCs w:val="24"/>
              </w:rPr>
              <w:t>分，次年</w:t>
            </w: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rFonts w:hAnsi="宋体"/>
                <w:color w:val="000000"/>
                <w:sz w:val="24"/>
                <w:szCs w:val="24"/>
              </w:rPr>
              <w:t>月底前全部兑付得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hAnsi="宋体"/>
                <w:color w:val="000000"/>
                <w:sz w:val="24"/>
                <w:szCs w:val="24"/>
              </w:rPr>
              <w:t>分。</w:t>
            </w:r>
          </w:p>
        </w:tc>
      </w:tr>
      <w:tr w:rsidR="00A26948" w:rsidTr="000342FA">
        <w:trPr>
          <w:trHeight w:val="85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工作经费</w:t>
            </w:r>
            <w:r>
              <w:rPr>
                <w:rFonts w:hAnsi="宋体"/>
                <w:color w:val="000000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县财政配套工作经费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配套工作经费得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 w:rsidR="001041C4">
              <w:rPr>
                <w:rFonts w:hint="eastAsia"/>
                <w:color w:val="000000"/>
                <w:sz w:val="24"/>
                <w:szCs w:val="24"/>
              </w:rPr>
              <w:t>分</w:t>
            </w:r>
            <w:r>
              <w:rPr>
                <w:rFonts w:hint="eastAsia"/>
                <w:color w:val="000000"/>
                <w:sz w:val="24"/>
                <w:szCs w:val="24"/>
              </w:rPr>
              <w:t>，否则不得分。</w:t>
            </w:r>
          </w:p>
        </w:tc>
      </w:tr>
      <w:tr w:rsidR="00A26948" w:rsidTr="000342FA">
        <w:trPr>
          <w:trHeight w:val="68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财务管理（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资金兑付手续完善得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hAnsi="宋体"/>
                <w:color w:val="000000"/>
                <w:sz w:val="24"/>
                <w:szCs w:val="24"/>
              </w:rPr>
              <w:t>分，否则不得分。</w:t>
            </w:r>
          </w:p>
        </w:tc>
      </w:tr>
      <w:tr w:rsidR="00A26948" w:rsidTr="00D94B27">
        <w:trPr>
          <w:trHeight w:val="687"/>
        </w:trPr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合计分数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8" w:rsidRDefault="00A26948" w:rsidP="00A26948">
            <w:pPr>
              <w:autoSpaceDN w:val="0"/>
              <w:snapToGrid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6948" w:rsidRDefault="00A26948" w:rsidP="00A26948">
      <w:pPr>
        <w:tabs>
          <w:tab w:val="left" w:pos="4006"/>
          <w:tab w:val="left" w:pos="4756"/>
        </w:tabs>
        <w:autoSpaceDN w:val="0"/>
        <w:spacing w:line="360" w:lineRule="auto"/>
        <w:jc w:val="left"/>
        <w:textAlignment w:val="center"/>
        <w:rPr>
          <w:color w:val="000000"/>
          <w:sz w:val="10"/>
          <w:szCs w:val="10"/>
        </w:rPr>
      </w:pPr>
      <w:r>
        <w:rPr>
          <w:color w:val="000000"/>
          <w:sz w:val="24"/>
          <w:szCs w:val="24"/>
        </w:rPr>
        <w:t xml:space="preserve">   </w:t>
      </w:r>
    </w:p>
    <w:p w:rsidR="00A26948" w:rsidRDefault="00A26948" w:rsidP="00A26948">
      <w:pPr>
        <w:tabs>
          <w:tab w:val="left" w:pos="4006"/>
          <w:tab w:val="left" w:pos="4756"/>
        </w:tabs>
        <w:autoSpaceDN w:val="0"/>
        <w:spacing w:line="360" w:lineRule="auto"/>
        <w:ind w:firstLineChars="150" w:firstLine="360"/>
        <w:jc w:val="left"/>
        <w:textAlignment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检查</w:t>
      </w:r>
      <w:r>
        <w:rPr>
          <w:rFonts w:hAnsi="宋体"/>
          <w:color w:val="000000"/>
          <w:sz w:val="24"/>
          <w:szCs w:val="24"/>
        </w:rPr>
        <w:t>组组长签字：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  <w:r>
        <w:rPr>
          <w:rFonts w:hAnsi="宋体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 xml:space="preserve">   </w:t>
      </w:r>
      <w:r>
        <w:rPr>
          <w:rFonts w:hAnsi="宋体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 xml:space="preserve">   </w:t>
      </w:r>
      <w:r>
        <w:rPr>
          <w:rFonts w:hAnsi="宋体"/>
          <w:color w:val="000000"/>
          <w:sz w:val="24"/>
          <w:szCs w:val="24"/>
        </w:rPr>
        <w:t>日</w:t>
      </w:r>
    </w:p>
    <w:p w:rsidR="008850D0" w:rsidRDefault="00A26948" w:rsidP="00A26948">
      <w:pPr>
        <w:tabs>
          <w:tab w:val="left" w:pos="4006"/>
          <w:tab w:val="left" w:pos="4756"/>
        </w:tabs>
        <w:autoSpaceDN w:val="0"/>
        <w:spacing w:line="360" w:lineRule="auto"/>
        <w:ind w:firstLineChars="150" w:firstLine="360"/>
        <w:jc w:val="left"/>
        <w:textAlignment w:val="center"/>
      </w:pPr>
      <w:r>
        <w:rPr>
          <w:rFonts w:hAnsi="宋体" w:hint="eastAsia"/>
          <w:color w:val="000000"/>
          <w:sz w:val="24"/>
          <w:szCs w:val="24"/>
        </w:rPr>
        <w:t>检查单位（盖章）</w:t>
      </w:r>
    </w:p>
    <w:sectPr w:rsidR="008850D0" w:rsidSect="008850D0">
      <w:headerReference w:type="default" r:id="rId7"/>
      <w:footerReference w:type="even" r:id="rId8"/>
      <w:footerReference w:type="default" r:id="rId9"/>
      <w:pgSz w:w="11906" w:h="16838"/>
      <w:pgMar w:top="1440" w:right="1361" w:bottom="1440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8F" w:rsidRDefault="00CE3E8F" w:rsidP="008850D0">
      <w:r>
        <w:separator/>
      </w:r>
    </w:p>
  </w:endnote>
  <w:endnote w:type="continuationSeparator" w:id="0">
    <w:p w:rsidR="00CE3E8F" w:rsidRDefault="00CE3E8F" w:rsidP="0088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D0" w:rsidRDefault="003C2CB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54305">
      <w:rPr>
        <w:rStyle w:val="a5"/>
      </w:rPr>
      <w:instrText xml:space="preserve">PAGE  </w:instrText>
    </w:r>
    <w:r>
      <w:fldChar w:fldCharType="end"/>
    </w:r>
  </w:p>
  <w:p w:rsidR="008850D0" w:rsidRDefault="008850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D0" w:rsidRDefault="003C2CB1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 w:rsidR="00854305"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1041C4">
      <w:rPr>
        <w:rStyle w:val="a5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8850D0" w:rsidRDefault="008850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8F" w:rsidRDefault="00CE3E8F" w:rsidP="008850D0">
      <w:r>
        <w:separator/>
      </w:r>
    </w:p>
  </w:footnote>
  <w:footnote w:type="continuationSeparator" w:id="0">
    <w:p w:rsidR="00CE3E8F" w:rsidRDefault="00CE3E8F" w:rsidP="00885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D0" w:rsidRDefault="008850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C971BA"/>
    <w:rsid w:val="000342FA"/>
    <w:rsid w:val="000927AB"/>
    <w:rsid w:val="001041C4"/>
    <w:rsid w:val="001B419A"/>
    <w:rsid w:val="003C2CB1"/>
    <w:rsid w:val="004850E5"/>
    <w:rsid w:val="006946C4"/>
    <w:rsid w:val="00854305"/>
    <w:rsid w:val="008850D0"/>
    <w:rsid w:val="008D1240"/>
    <w:rsid w:val="00994A83"/>
    <w:rsid w:val="00A26948"/>
    <w:rsid w:val="00A75F36"/>
    <w:rsid w:val="00C062C6"/>
    <w:rsid w:val="00CA4451"/>
    <w:rsid w:val="00CE3E8F"/>
    <w:rsid w:val="00E019BA"/>
    <w:rsid w:val="00E806B7"/>
    <w:rsid w:val="23E71A79"/>
    <w:rsid w:val="2DC971BA"/>
    <w:rsid w:val="57593089"/>
    <w:rsid w:val="63551C1C"/>
    <w:rsid w:val="64397BF6"/>
    <w:rsid w:val="6E1D09A8"/>
    <w:rsid w:val="7B44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0D0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50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850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Char1">
    <w:name w:val="Char1"/>
    <w:basedOn w:val="a"/>
    <w:qFormat/>
    <w:rsid w:val="008850D0"/>
    <w:pPr>
      <w:widowControl/>
      <w:spacing w:line="240" w:lineRule="exact"/>
      <w:jc w:val="left"/>
    </w:pPr>
  </w:style>
  <w:style w:type="character" w:styleId="a5">
    <w:name w:val="page number"/>
    <w:basedOn w:val="a0"/>
    <w:rsid w:val="008850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崔可嘉</cp:lastModifiedBy>
  <cp:revision>9</cp:revision>
  <dcterms:created xsi:type="dcterms:W3CDTF">2019-11-15T08:27:00Z</dcterms:created>
  <dcterms:modified xsi:type="dcterms:W3CDTF">2019-11-20T08:03:00Z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