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9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642"/>
        <w:gridCol w:w="1417"/>
        <w:gridCol w:w="1317"/>
        <w:gridCol w:w="1366"/>
        <w:gridCol w:w="767"/>
        <w:gridCol w:w="817"/>
        <w:gridCol w:w="710"/>
        <w:gridCol w:w="643"/>
        <w:gridCol w:w="1200"/>
        <w:gridCol w:w="926"/>
        <w:gridCol w:w="1039"/>
        <w:gridCol w:w="858"/>
        <w:gridCol w:w="1472"/>
        <w:gridCol w:w="264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83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2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4715" w:type="dxa"/>
            <w:gridSpan w:val="1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山西省农业机械推广鉴定获证产品及其生产企业目录（2019年第一批）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生产者注册地址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生产厂注册地址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涵盖型号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所属品目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鉴定报告编号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鉴定机构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鉴定大纲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4U-180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T2019-03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078—2019</w:t>
            </w:r>
            <w:r>
              <w:rPr>
                <w:rStyle w:val="24"/>
                <w:lang w:val="en-US" w:eastAsia="zh-CN" w:bidi="ar"/>
              </w:rPr>
              <w:t>《马铃薯收获机》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4U-160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T2019-04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078—2019</w:t>
            </w:r>
            <w:r>
              <w:rPr>
                <w:rStyle w:val="24"/>
                <w:lang w:val="en-US" w:eastAsia="zh-CN" w:bidi="ar"/>
              </w:rPr>
              <w:t>《马铃薯收获机》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4UD-200A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T2019-05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078—2019</w:t>
            </w:r>
            <w:r>
              <w:rPr>
                <w:rStyle w:val="24"/>
                <w:lang w:val="en-US" w:eastAsia="zh-CN" w:bidi="ar"/>
              </w:rPr>
              <w:t>《马铃薯收获机》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4UD-180A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T2019-06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078—2019</w:t>
            </w:r>
            <w:r>
              <w:rPr>
                <w:rStyle w:val="24"/>
                <w:lang w:val="en-US" w:eastAsia="zh-CN" w:bidi="ar"/>
              </w:rPr>
              <w:t>《马铃薯收获机》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4UD-120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T2019-09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078—2019</w:t>
            </w:r>
            <w:r>
              <w:rPr>
                <w:rStyle w:val="24"/>
                <w:lang w:val="en-US" w:eastAsia="zh-CN" w:bidi="ar"/>
              </w:rPr>
              <w:t>《马铃薯收获机》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4UD-120A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4UD-100A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T2019-53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078—2019</w:t>
            </w:r>
            <w:r>
              <w:rPr>
                <w:rStyle w:val="24"/>
                <w:lang w:val="en-US" w:eastAsia="zh-CN" w:bidi="ar"/>
              </w:rPr>
              <w:t>《马铃薯收获机》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万荣县益民农机制造有限公司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运城市万荣县解店镇太贾路中段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4UD-140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T2019-54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078—2019</w:t>
            </w:r>
            <w:r>
              <w:rPr>
                <w:rStyle w:val="24"/>
                <w:lang w:val="en-US" w:eastAsia="zh-CN" w:bidi="ar"/>
              </w:rPr>
              <w:t>《马铃薯收获机》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山西津海机机械制造有限公司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运城经济开发区聚达物流园28号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山西津海机机械制造有限公司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运城经济开发区聚达物流园28号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4U-100B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薯类收获机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T2019-16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078—2019</w:t>
            </w:r>
            <w:r>
              <w:rPr>
                <w:rStyle w:val="24"/>
                <w:lang w:val="en-US" w:eastAsia="zh-CN" w:bidi="ar"/>
              </w:rPr>
              <w:t>《马铃薯收获机》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运城市晋丰粮食机械制造有限公司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运城市盐湖区龙居镇大张村南60米处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运城市晋丰粮食机械制造有限公司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运城市盐湖区龙居镇大张村南60米处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磨粉机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6FY-2250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T201914140009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T2019-48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037—2019</w:t>
            </w:r>
            <w:r>
              <w:rPr>
                <w:rStyle w:val="24"/>
                <w:lang w:val="en-US" w:eastAsia="zh-CN" w:bidi="ar"/>
              </w:rPr>
              <w:t>《磨粉机》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玉米精量施肥播种机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2BFJY-4B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精量播种机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T2019-12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007—2019</w:t>
            </w:r>
            <w:r>
              <w:rPr>
                <w:rStyle w:val="24"/>
                <w:lang w:val="en-US" w:eastAsia="zh-CN" w:bidi="ar"/>
              </w:rPr>
              <w:t>《播种机》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玉米精量施肥播种机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2BFJY-6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2BFJY-4A、2BFJY-5A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精量播种机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Style w:val="23"/>
                <w:rFonts w:eastAsia="宋体"/>
                <w:lang w:val="en-US" w:eastAsia="zh-CN" w:bidi="ar"/>
              </w:rPr>
              <w:t>T2019-13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007—2019</w:t>
            </w:r>
            <w:r>
              <w:rPr>
                <w:rStyle w:val="24"/>
                <w:lang w:val="en-US" w:eastAsia="zh-CN" w:bidi="ar"/>
              </w:rPr>
              <w:t>《播种机》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4JH-150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4JH-125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晋T2019-14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016—2019</w:t>
            </w:r>
            <w:r>
              <w:rPr>
                <w:rStyle w:val="24"/>
                <w:lang w:val="en-US" w:eastAsia="zh-CN" w:bidi="ar"/>
              </w:rPr>
              <w:t>《秸秆（根茬）粉碎还田机》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4JH-220A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晋T2019-15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016—2019</w:t>
            </w:r>
            <w:r>
              <w:rPr>
                <w:rStyle w:val="24"/>
                <w:lang w:val="en-US" w:eastAsia="zh-CN" w:bidi="ar"/>
              </w:rPr>
              <w:t>《秸秆（根茬）粉碎还田机》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玉米免耕施肥播种机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2BFM-4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免耕播种机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35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028—2019</w:t>
            </w:r>
            <w:r>
              <w:rPr>
                <w:rStyle w:val="24"/>
                <w:lang w:val="en-US" w:eastAsia="zh-CN" w:bidi="ar"/>
              </w:rPr>
              <w:t>《免耕播种机》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玉米免耕施肥播种机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2BFM-</w:t>
            </w:r>
            <w:r>
              <w:rPr>
                <w:rStyle w:val="24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免耕播种机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36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028—2019</w:t>
            </w:r>
            <w:r>
              <w:rPr>
                <w:rStyle w:val="24"/>
                <w:lang w:val="en-US" w:eastAsia="zh-CN" w:bidi="ar"/>
              </w:rPr>
              <w:t>《免耕播种机》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1LYF-527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37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070—2019</w:t>
            </w:r>
            <w:r>
              <w:rPr>
                <w:rStyle w:val="24"/>
                <w:lang w:val="en-US" w:eastAsia="zh-CN" w:bidi="ar"/>
              </w:rPr>
              <w:t>《翻转犁》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1GKN-270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38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005—2019</w:t>
            </w:r>
            <w:r>
              <w:rPr>
                <w:rStyle w:val="24"/>
                <w:lang w:val="en-US" w:eastAsia="zh-CN" w:bidi="ar"/>
              </w:rPr>
              <w:t>《旋耕机》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1GKN-180G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39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005—2019</w:t>
            </w:r>
            <w:r>
              <w:rPr>
                <w:rStyle w:val="24"/>
                <w:lang w:val="en-US" w:eastAsia="zh-CN" w:bidi="ar"/>
              </w:rPr>
              <w:t>《旋耕机》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1GKN-170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40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005—2019</w:t>
            </w:r>
            <w:r>
              <w:rPr>
                <w:rStyle w:val="24"/>
                <w:lang w:val="en-US" w:eastAsia="zh-CN" w:bidi="ar"/>
              </w:rPr>
              <w:t>《旋耕机》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1GKN-160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41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005—2019</w:t>
            </w:r>
            <w:r>
              <w:rPr>
                <w:rStyle w:val="24"/>
                <w:lang w:val="en-US" w:eastAsia="zh-CN" w:bidi="ar"/>
              </w:rPr>
              <w:t>《旋耕机》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1LYF-540A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42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070—2019</w:t>
            </w:r>
            <w:r>
              <w:rPr>
                <w:rStyle w:val="24"/>
                <w:lang w:val="en-US" w:eastAsia="zh-CN" w:bidi="ar"/>
              </w:rPr>
              <w:t>《翻转犁》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1LYF-440C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43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070—2019</w:t>
            </w:r>
            <w:r>
              <w:rPr>
                <w:rStyle w:val="24"/>
                <w:lang w:val="en-US" w:eastAsia="zh-CN" w:bidi="ar"/>
              </w:rPr>
              <w:t>《翻转犁》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1LYF-440B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44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070—2019</w:t>
            </w:r>
            <w:r>
              <w:rPr>
                <w:rStyle w:val="24"/>
                <w:lang w:val="en-US" w:eastAsia="zh-CN" w:bidi="ar"/>
              </w:rPr>
              <w:t>《翻转犁》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1LYF-440A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45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070—2019</w:t>
            </w:r>
            <w:r>
              <w:rPr>
                <w:rStyle w:val="24"/>
                <w:lang w:val="en-US" w:eastAsia="zh-CN" w:bidi="ar"/>
              </w:rPr>
              <w:t>《翻转犁》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1LYF-340C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T201914140025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46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070—2019</w:t>
            </w:r>
            <w:r>
              <w:rPr>
                <w:rStyle w:val="24"/>
                <w:lang w:val="en-US" w:eastAsia="zh-CN" w:bidi="ar"/>
              </w:rPr>
              <w:t>《翻转犁》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山西河东雄风农机有限公司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运城市空港南区华龙街北侧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液压翻转犁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1LYF-340A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T201914140026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2024-9-28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晋T2019-</w:t>
            </w:r>
            <w:r>
              <w:rPr>
                <w:rStyle w:val="24"/>
                <w:lang w:val="en-US" w:eastAsia="zh-CN" w:bidi="ar"/>
              </w:rPr>
              <w:t>47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山西省农业机械试验鉴定站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070—2019</w:t>
            </w:r>
            <w:r>
              <w:rPr>
                <w:rStyle w:val="24"/>
                <w:lang w:val="en-US" w:eastAsia="zh-CN" w:bidi="ar"/>
              </w:rPr>
              <w:t>《翻转犁》</w:t>
            </w: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center" w:pos="4422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332105</wp:posOffset>
                </wp:positionV>
                <wp:extent cx="578167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.5pt;margin-top:26.15pt;height:0pt;width:455.25pt;z-index:251661312;mso-width-relative:page;mso-height-relative:page;" filled="f" stroked="t" coordsize="21600,21600" o:gfxdata="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YAIGLXAAAACQEAAA8AAAAAAAAAAQAgAAAA&#10;IgAAAGRycy9kb3ducmV2LnhtbFBLAQIUABQAAAAIAIdO4kB9ybMb0wEAAJwDAAAOAAAAAAAAAAEA&#10;IAAAACYBAABkcnMvZTJvRG9jLnhtbFBLBQYAAAAABgAGAFkBAABr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37465</wp:posOffset>
                </wp:positionV>
                <wp:extent cx="578167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7.5pt;margin-top:2.95pt;height:0pt;width:455.25pt;z-index:251660288;mso-width-relative:page;mso-height-relative:page;" filled="f" stroked="t" coordsize="21600,21600" o:gfxdata="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TQqK7VAAAABwEAAA8AAAAAAAAAAQAgAAAAIgAA&#10;AGRycy9kb3ducmV2LnhtbFBLAQIUABQAAAAIAIdO4kD5Sb4f0gEAAJwDAAAOAAAAAAAAAAEAIAAA&#10;ACQBAABkcnMvZTJvRG9jLnhtbFBLBQYAAAAABgAGAFkBAABo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0"/>
          <w:sz w:val="28"/>
          <w:szCs w:val="28"/>
        </w:rPr>
        <w:t>山西省农业机械</w:t>
      </w:r>
      <w:r>
        <w:rPr>
          <w:rFonts w:hint="eastAsia" w:ascii="仿宋" w:hAnsi="仿宋" w:eastAsia="仿宋" w:cs="仿宋"/>
          <w:spacing w:val="-20"/>
          <w:sz w:val="28"/>
          <w:szCs w:val="28"/>
          <w:lang w:eastAsia="zh-CN"/>
        </w:rPr>
        <w:t>试验鉴定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 xml:space="preserve">站                    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6838" w:h="11906" w:orient="landscape"/>
      <w:pgMar w:top="1588" w:right="2098" w:bottom="1474" w:left="1984" w:header="851" w:footer="113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1A2051D-FFFB-4A82-A294-007FBCDE7F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730917-44CB-4CF0-A856-DE2C9806CD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952F00-DE4C-4C2A-B4B5-ADEF566E32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right" w:pos="8484"/>
        <w:tab w:val="clear" w:pos="4153"/>
      </w:tabs>
      <w:ind w:right="360" w:firstLine="360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3334"/>
    <w:multiLevelType w:val="multilevel"/>
    <w:tmpl w:val="76933334"/>
    <w:lvl w:ilvl="0" w:tentative="0">
      <w:start w:val="1"/>
      <w:numFmt w:val="lowerLetter"/>
      <w:pStyle w:val="12"/>
      <w:lvlText w:val="%1)"/>
      <w:lvlJc w:val="left"/>
      <w:pPr>
        <w:tabs>
          <w:tab w:val="left" w:pos="1140"/>
        </w:tabs>
        <w:ind w:left="840" w:hanging="420"/>
      </w:pPr>
      <w:rPr>
        <w:rFonts w:ascii="宋体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C7547"/>
    <w:rsid w:val="00143109"/>
    <w:rsid w:val="002E0734"/>
    <w:rsid w:val="002E2E2B"/>
    <w:rsid w:val="003855EB"/>
    <w:rsid w:val="004C1116"/>
    <w:rsid w:val="00577DA2"/>
    <w:rsid w:val="005B6765"/>
    <w:rsid w:val="005C166B"/>
    <w:rsid w:val="006012F2"/>
    <w:rsid w:val="00684812"/>
    <w:rsid w:val="007035D7"/>
    <w:rsid w:val="00751FC1"/>
    <w:rsid w:val="00815F72"/>
    <w:rsid w:val="00850DE8"/>
    <w:rsid w:val="008558C2"/>
    <w:rsid w:val="00941A65"/>
    <w:rsid w:val="009A5817"/>
    <w:rsid w:val="00A27533"/>
    <w:rsid w:val="00AE3338"/>
    <w:rsid w:val="00B02D4D"/>
    <w:rsid w:val="00B04673"/>
    <w:rsid w:val="00B06D74"/>
    <w:rsid w:val="00B37C6D"/>
    <w:rsid w:val="00B72DFD"/>
    <w:rsid w:val="00B919A4"/>
    <w:rsid w:val="00C76AED"/>
    <w:rsid w:val="00CA1584"/>
    <w:rsid w:val="00D07F42"/>
    <w:rsid w:val="00DC7F0E"/>
    <w:rsid w:val="00E36784"/>
    <w:rsid w:val="00EB00D1"/>
    <w:rsid w:val="00F03F55"/>
    <w:rsid w:val="00F269A2"/>
    <w:rsid w:val="00FC2D86"/>
    <w:rsid w:val="05E1262B"/>
    <w:rsid w:val="06140961"/>
    <w:rsid w:val="07D874DD"/>
    <w:rsid w:val="0A6266E9"/>
    <w:rsid w:val="0BC43C1D"/>
    <w:rsid w:val="0BF96ADA"/>
    <w:rsid w:val="112C7547"/>
    <w:rsid w:val="12E966F6"/>
    <w:rsid w:val="175B2C7C"/>
    <w:rsid w:val="1D4D3295"/>
    <w:rsid w:val="1E4C060E"/>
    <w:rsid w:val="1F571548"/>
    <w:rsid w:val="1FA201D0"/>
    <w:rsid w:val="1FFB1C18"/>
    <w:rsid w:val="22D1204D"/>
    <w:rsid w:val="232B4B20"/>
    <w:rsid w:val="23D45FDB"/>
    <w:rsid w:val="27934FBA"/>
    <w:rsid w:val="27E0759E"/>
    <w:rsid w:val="289514BC"/>
    <w:rsid w:val="2B3F7D6B"/>
    <w:rsid w:val="2C995959"/>
    <w:rsid w:val="35E6669D"/>
    <w:rsid w:val="360C60CA"/>
    <w:rsid w:val="3B323820"/>
    <w:rsid w:val="3D0B2C67"/>
    <w:rsid w:val="3F213ED3"/>
    <w:rsid w:val="40205342"/>
    <w:rsid w:val="40C57742"/>
    <w:rsid w:val="41271774"/>
    <w:rsid w:val="414543BF"/>
    <w:rsid w:val="416D0495"/>
    <w:rsid w:val="44461F95"/>
    <w:rsid w:val="451D7555"/>
    <w:rsid w:val="46C116D6"/>
    <w:rsid w:val="47A97D39"/>
    <w:rsid w:val="480A41BD"/>
    <w:rsid w:val="491E1470"/>
    <w:rsid w:val="4ADE734F"/>
    <w:rsid w:val="4C5B1FD2"/>
    <w:rsid w:val="50B127D7"/>
    <w:rsid w:val="50CA6783"/>
    <w:rsid w:val="52F338BB"/>
    <w:rsid w:val="53520320"/>
    <w:rsid w:val="55314BE4"/>
    <w:rsid w:val="55A44E03"/>
    <w:rsid w:val="56CE55D6"/>
    <w:rsid w:val="5757179C"/>
    <w:rsid w:val="57633FA4"/>
    <w:rsid w:val="5A676CB0"/>
    <w:rsid w:val="5B056099"/>
    <w:rsid w:val="5B82410B"/>
    <w:rsid w:val="5C0477A1"/>
    <w:rsid w:val="5D980F69"/>
    <w:rsid w:val="5E38023B"/>
    <w:rsid w:val="603D168E"/>
    <w:rsid w:val="619A7D69"/>
    <w:rsid w:val="62C94590"/>
    <w:rsid w:val="69D32F7F"/>
    <w:rsid w:val="70646C39"/>
    <w:rsid w:val="724361D5"/>
    <w:rsid w:val="73545A82"/>
    <w:rsid w:val="74E571F6"/>
    <w:rsid w:val="77542D61"/>
    <w:rsid w:val="777737A8"/>
    <w:rsid w:val="786E7976"/>
    <w:rsid w:val="79880F97"/>
    <w:rsid w:val="79992978"/>
    <w:rsid w:val="7B9B4310"/>
    <w:rsid w:val="7D2F34AD"/>
    <w:rsid w:val="7EEA6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项——（一级）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正文文本 (2)"/>
    <w:basedOn w:val="1"/>
    <w:link w:val="19"/>
    <w:qFormat/>
    <w:uiPriority w:val="0"/>
    <w:pPr>
      <w:shd w:val="clear" w:color="auto" w:fill="FFFFFF"/>
      <w:spacing w:before="660" w:line="451" w:lineRule="exact"/>
      <w:jc w:val="left"/>
    </w:pPr>
    <w:rPr>
      <w:rFonts w:ascii="MingLiU" w:hAnsi="MingLiU" w:eastAsia="MingLiU" w:cs="MingLiU"/>
    </w:rPr>
  </w:style>
  <w:style w:type="paragraph" w:customStyle="1" w:styleId="14">
    <w:name w:val="正文文本 (3)"/>
    <w:basedOn w:val="1"/>
    <w:qFormat/>
    <w:uiPriority w:val="0"/>
    <w:pPr>
      <w:shd w:val="clear" w:color="auto" w:fill="FFFFFF"/>
      <w:spacing w:before="120" w:after="660" w:line="0" w:lineRule="atLeast"/>
      <w:jc w:val="center"/>
    </w:pPr>
    <w:rPr>
      <w:rFonts w:ascii="MingLiU" w:hAnsi="MingLiU" w:eastAsia="MingLiU" w:cs="MingLiU"/>
      <w:sz w:val="26"/>
      <w:szCs w:val="26"/>
    </w:rPr>
  </w:style>
  <w:style w:type="paragraph" w:customStyle="1" w:styleId="15">
    <w:name w:val="正文文本 (4)"/>
    <w:basedOn w:val="1"/>
    <w:link w:val="17"/>
    <w:qFormat/>
    <w:uiPriority w:val="0"/>
    <w:pPr>
      <w:shd w:val="clear" w:color="auto" w:fill="FFFFFF"/>
      <w:spacing w:line="451" w:lineRule="exact"/>
      <w:jc w:val="distribute"/>
    </w:pPr>
    <w:rPr>
      <w:rFonts w:ascii="MingLiU" w:hAnsi="MingLiU" w:eastAsia="MingLiU" w:cs="MingLiU"/>
      <w:spacing w:val="20"/>
      <w:sz w:val="22"/>
    </w:rPr>
  </w:style>
  <w:style w:type="character" w:customStyle="1" w:styleId="16">
    <w:name w:val="正文文本 (4) + 间距 0 pt"/>
    <w:basedOn w:val="17"/>
    <w:qFormat/>
    <w:uiPriority w:val="0"/>
    <w:rPr>
      <w:color w:val="000000"/>
      <w:spacing w:val="0"/>
      <w:w w:val="100"/>
      <w:position w:val="0"/>
      <w:szCs w:val="22"/>
      <w:lang w:val="zh-CN" w:eastAsia="zh-CN" w:bidi="zh-CN"/>
    </w:rPr>
  </w:style>
  <w:style w:type="character" w:customStyle="1" w:styleId="17">
    <w:name w:val="正文文本 (4)_"/>
    <w:basedOn w:val="8"/>
    <w:link w:val="15"/>
    <w:qFormat/>
    <w:uiPriority w:val="0"/>
    <w:rPr>
      <w:rFonts w:ascii="MingLiU" w:hAnsi="MingLiU" w:eastAsia="MingLiU" w:cs="MingLiU"/>
      <w:spacing w:val="20"/>
      <w:sz w:val="22"/>
    </w:rPr>
  </w:style>
  <w:style w:type="character" w:customStyle="1" w:styleId="18">
    <w:name w:val="正文文本 (2) + 斜体"/>
    <w:basedOn w:val="19"/>
    <w:qFormat/>
    <w:uiPriority w:val="0"/>
    <w:rPr>
      <w:i/>
      <w:iCs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9">
    <w:name w:val="正文文本 (2)_"/>
    <w:basedOn w:val="8"/>
    <w:link w:val="13"/>
    <w:qFormat/>
    <w:uiPriority w:val="0"/>
    <w:rPr>
      <w:rFonts w:ascii="MingLiU" w:hAnsi="MingLiU" w:eastAsia="MingLiU" w:cs="MingLiU"/>
    </w:rPr>
  </w:style>
  <w:style w:type="character" w:customStyle="1" w:styleId="20">
    <w:name w:val="正文文本 (2) + 粗体"/>
    <w:basedOn w:val="19"/>
    <w:qFormat/>
    <w:uiPriority w:val="0"/>
    <w:rPr>
      <w:b/>
      <w:bCs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21">
    <w:name w:val="标题 1 Char"/>
    <w:basedOn w:val="8"/>
    <w:link w:val="2"/>
    <w:qFormat/>
    <w:uiPriority w:val="0"/>
    <w:rPr>
      <w:b/>
      <w:kern w:val="44"/>
      <w:sz w:val="44"/>
      <w:szCs w:val="24"/>
    </w:rPr>
  </w:style>
  <w:style w:type="character" w:customStyle="1" w:styleId="2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3">
    <w:name w:val="font81"/>
    <w:basedOn w:val="8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">
    <w:name w:val="font7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D79F6-BBD7-4428-9D3E-5360BD9ED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22</Pages>
  <Words>1488</Words>
  <Characters>8486</Characters>
  <Lines>70</Lines>
  <Paragraphs>19</Paragraphs>
  <TotalTime>48</TotalTime>
  <ScaleCrop>false</ScaleCrop>
  <LinksUpToDate>false</LinksUpToDate>
  <CharactersWithSpaces>9955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2018-01-22T11:26:00Z</dcterms:created>
  <dc:creator>屈挺华</dc:creator>
  <cp:lastModifiedBy>李舒婷</cp:lastModifiedBy>
  <cp:lastPrinted>2019-09-30T01:23:00Z</cp:lastPrinted>
  <dcterms:modified xsi:type="dcterms:W3CDTF">2019-09-30T03:25:44Z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