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72" w:rsidRDefault="00AD2E72" w:rsidP="00AD2E72">
      <w:pPr>
        <w:widowControl/>
        <w:spacing w:line="480" w:lineRule="atLeast"/>
        <w:ind w:firstLine="0"/>
        <w:jc w:val="left"/>
        <w:rPr>
          <w:rFonts w:ascii="Times New Roman" w:eastAsia="微软雅黑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hint="eastAsia"/>
          <w:color w:val="000000"/>
          <w:kern w:val="0"/>
          <w:sz w:val="32"/>
          <w:szCs w:val="32"/>
        </w:rPr>
        <w:t>：</w:t>
      </w:r>
    </w:p>
    <w:p w:rsidR="00AD2E72" w:rsidRDefault="00AD2E72" w:rsidP="00AD2E72">
      <w:pPr>
        <w:widowControl/>
        <w:spacing w:line="600" w:lineRule="exact"/>
        <w:ind w:firstLine="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黑龙江省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2018-2020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</w:t>
      </w:r>
    </w:p>
    <w:p w:rsidR="00AD2E72" w:rsidRDefault="00AD2E72" w:rsidP="00AD2E72">
      <w:pPr>
        <w:widowControl/>
        <w:spacing w:line="600" w:lineRule="exact"/>
        <w:ind w:firstLine="0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农机购置补贴机具种类范围</w:t>
      </w:r>
    </w:p>
    <w:p w:rsidR="00AD2E72" w:rsidRDefault="00AD2E72" w:rsidP="00AD2E72">
      <w:pPr>
        <w:widowControl/>
        <w:spacing w:line="480" w:lineRule="atLeast"/>
        <w:jc w:val="center"/>
        <w:rPr>
          <w:rFonts w:ascii="Times New Roman" w:eastAsia="楷体" w:hAnsi="Times New Roman"/>
          <w:color w:val="000000"/>
          <w:kern w:val="0"/>
          <w:sz w:val="32"/>
          <w:szCs w:val="32"/>
        </w:rPr>
      </w:pPr>
    </w:p>
    <w:p w:rsidR="00AD2E72" w:rsidRDefault="00AD2E72" w:rsidP="00AD2E72">
      <w:pPr>
        <w:widowControl/>
        <w:spacing w:line="480" w:lineRule="atLeast"/>
        <w:ind w:firstLine="0"/>
        <w:jc w:val="center"/>
        <w:rPr>
          <w:rFonts w:ascii="Times New Roman" w:eastAsia="楷体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楷体" w:hAnsi="Times New Roman" w:hint="eastAsia"/>
          <w:color w:val="000000"/>
          <w:kern w:val="0"/>
          <w:sz w:val="32"/>
          <w:szCs w:val="32"/>
        </w:rPr>
        <w:t>大类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楷体" w:hAnsi="Times New Roman" w:hint="eastAsia"/>
          <w:color w:val="000000"/>
          <w:kern w:val="0"/>
          <w:sz w:val="32"/>
          <w:szCs w:val="32"/>
        </w:rPr>
        <w:t>个小类</w:t>
      </w:r>
      <w:r>
        <w:rPr>
          <w:rFonts w:ascii="Times New Roman" w:eastAsia="楷体" w:hAnsi="Times New Roman"/>
          <w:color w:val="000000"/>
          <w:kern w:val="0"/>
          <w:sz w:val="32"/>
          <w:szCs w:val="32"/>
        </w:rPr>
        <w:t>38</w:t>
      </w:r>
      <w:r>
        <w:rPr>
          <w:rFonts w:ascii="Times New Roman" w:eastAsia="楷体" w:hAnsi="Times New Roman" w:hint="eastAsia"/>
          <w:color w:val="000000"/>
          <w:kern w:val="0"/>
          <w:sz w:val="32"/>
          <w:szCs w:val="32"/>
        </w:rPr>
        <w:t>个品目）</w:t>
      </w:r>
    </w:p>
    <w:p w:rsidR="00AD2E72" w:rsidRDefault="00AD2E72" w:rsidP="00AD2E72">
      <w:pPr>
        <w:widowControl/>
        <w:spacing w:line="480" w:lineRule="atLeast"/>
        <w:jc w:val="center"/>
        <w:rPr>
          <w:rFonts w:ascii="Times New Roman" w:eastAsia="楷体" w:hAnsi="Times New Roman"/>
          <w:color w:val="000000"/>
          <w:kern w:val="0"/>
          <w:sz w:val="32"/>
          <w:szCs w:val="32"/>
        </w:rPr>
      </w:pPr>
    </w:p>
    <w:p w:rsidR="00AD2E72" w:rsidRDefault="00AD2E72" w:rsidP="00AD2E72">
      <w:pPr>
        <w:widowControl/>
        <w:spacing w:line="50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．耕整地机械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耕地机械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1.1.1 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铧式犁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1.1.2 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旋耕机（只含水田搅浆平地机）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1.1.3 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深松机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整地机械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1.2.1 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圆盘耙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1.2.2 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联合整地机（</w:t>
      </w:r>
      <w:proofErr w:type="gramStart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带深松</w:t>
      </w:r>
      <w:proofErr w:type="gramEnd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功能）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1.2.3 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驱动</w:t>
      </w:r>
      <w:proofErr w:type="gramStart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耙</w:t>
      </w:r>
      <w:proofErr w:type="gramEnd"/>
    </w:p>
    <w:p w:rsidR="00AD2E72" w:rsidRDefault="00AD2E72" w:rsidP="00AD2E72">
      <w:pPr>
        <w:widowControl/>
        <w:spacing w:line="50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．种植施肥机械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播种机械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穴播机（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2.1.2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小粒种子播种机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2.1.3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根茎作物播种机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2.1.4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免耕播种机（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栽植机械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>2.2.1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水稻插秧机（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2.2.2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秧苗移栽机（含甜菜移栽机、</w:t>
      </w:r>
      <w:proofErr w:type="gramStart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水稻钵苗移栽</w:t>
      </w:r>
      <w:proofErr w:type="gramEnd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机、水稻抛秧机和油菜栽植机）</w:t>
      </w:r>
    </w:p>
    <w:p w:rsidR="00AD2E72" w:rsidRDefault="00AD2E72" w:rsidP="00AD2E72">
      <w:pPr>
        <w:widowControl/>
        <w:spacing w:line="500" w:lineRule="atLeast"/>
        <w:ind w:firstLineChars="300" w:firstLine="96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施肥机械</w:t>
      </w:r>
    </w:p>
    <w:p w:rsidR="00AD2E72" w:rsidRDefault="00AD2E72" w:rsidP="00AD2E72">
      <w:pPr>
        <w:widowControl/>
        <w:spacing w:line="500" w:lineRule="atLeast"/>
        <w:ind w:firstLine="150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2.3.1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施肥机（含</w:t>
      </w:r>
      <w:proofErr w:type="gramStart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水稻侧深施肥</w:t>
      </w:r>
      <w:proofErr w:type="gramEnd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装置）</w:t>
      </w:r>
    </w:p>
    <w:p w:rsidR="00AD2E72" w:rsidRDefault="00AD2E72" w:rsidP="00AD2E72">
      <w:pPr>
        <w:widowControl/>
        <w:spacing w:line="50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2.3.2</w:t>
      </w:r>
      <w:proofErr w:type="gramStart"/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撒肥机</w:t>
      </w:r>
      <w:proofErr w:type="gramEnd"/>
    </w:p>
    <w:p w:rsidR="00AD2E72" w:rsidRDefault="00AD2E72" w:rsidP="00AD2E72">
      <w:pPr>
        <w:widowControl/>
        <w:spacing w:line="50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．田间管理机械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3.1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植保机械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3.1.1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自走式喷杆喷雾机（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马力以上，四轮驱动、四轮转向）</w:t>
      </w:r>
    </w:p>
    <w:p w:rsidR="00AD2E72" w:rsidRDefault="00AD2E72" w:rsidP="00AD2E72">
      <w:pPr>
        <w:widowControl/>
        <w:spacing w:line="50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．收获机械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谷物收获机械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自走轮式谷物联合收割机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4.1.2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自走履带式谷物联合收割机（全喂入）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4.1.3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半喂入联合收割机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玉米收获机械</w:t>
      </w:r>
    </w:p>
    <w:p w:rsidR="00AD2E72" w:rsidRDefault="00AD2E72" w:rsidP="00AD2E72">
      <w:pPr>
        <w:widowControl/>
        <w:spacing w:line="500" w:lineRule="atLeast"/>
        <w:ind w:firstLine="1569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4.2.1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自走式玉米收获机（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4.2.2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自走式玉米籽粒联合收获机（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4.2.3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穗茎兼收玉米收获机（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行及以上）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4.2.4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玉米收获专用割台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根茎作物收获机械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4.3.1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薯类收获机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>4.4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饲料作物收获机械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4.4.1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搂草机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4.4.2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打（压）捆机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4.4.3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青饲料收获机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4.5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茎秆收集处理机械</w:t>
      </w:r>
    </w:p>
    <w:p w:rsidR="00AD2E72" w:rsidRDefault="00AD2E72" w:rsidP="00AD2E72">
      <w:pPr>
        <w:widowControl/>
        <w:spacing w:line="50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4.5.1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秸秆粉碎还田机</w:t>
      </w:r>
    </w:p>
    <w:p w:rsidR="00AD2E72" w:rsidRDefault="00AD2E72" w:rsidP="00AD2E72">
      <w:pPr>
        <w:widowControl/>
        <w:spacing w:line="50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．收获后处理机械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干燥机械</w:t>
      </w:r>
    </w:p>
    <w:p w:rsidR="00AD2E72" w:rsidRDefault="00AD2E72" w:rsidP="00AD2E72">
      <w:pPr>
        <w:widowControl/>
        <w:spacing w:line="48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5.1.1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谷物烘干机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．农产品初加工机械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6.1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剥壳（去皮）机械</w:t>
      </w:r>
    </w:p>
    <w:p w:rsidR="00AD2E72" w:rsidRDefault="00AD2E72" w:rsidP="00AD2E72">
      <w:pPr>
        <w:widowControl/>
        <w:spacing w:line="480" w:lineRule="atLeast"/>
        <w:ind w:firstLineChars="500" w:firstLine="160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6.1.1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玉米剥皮机（只含鲜食玉米剥皮机）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．农用搬运机械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7.1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装卸机械</w:t>
      </w:r>
    </w:p>
    <w:p w:rsidR="00AD2E72" w:rsidRDefault="00AD2E72" w:rsidP="00AD2E72">
      <w:pPr>
        <w:widowControl/>
        <w:spacing w:line="480" w:lineRule="atLeast"/>
        <w:ind w:firstLine="147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7.1.1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抓草机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．畜牧机械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8.1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饲料（草）加工机械设备</w:t>
      </w:r>
    </w:p>
    <w:p w:rsidR="00AD2E72" w:rsidRDefault="00AD2E72" w:rsidP="00AD2E72">
      <w:pPr>
        <w:widowControl/>
        <w:spacing w:line="48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8.1.1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饲料制备（搅拌）机</w:t>
      </w:r>
    </w:p>
    <w:p w:rsidR="00AD2E72" w:rsidRDefault="00AD2E72" w:rsidP="00AD2E72">
      <w:pPr>
        <w:widowControl/>
        <w:spacing w:line="480" w:lineRule="atLeast"/>
        <w:ind w:firstLineChars="300" w:firstLine="96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8.2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饲养机械</w:t>
      </w:r>
    </w:p>
    <w:p w:rsidR="00AD2E72" w:rsidRDefault="00AD2E72" w:rsidP="00AD2E72">
      <w:pPr>
        <w:widowControl/>
        <w:spacing w:line="48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8.2.1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清粪机</w:t>
      </w:r>
    </w:p>
    <w:p w:rsidR="00AD2E72" w:rsidRDefault="00AD2E72" w:rsidP="00AD2E72">
      <w:pPr>
        <w:widowControl/>
        <w:spacing w:line="480" w:lineRule="atLeast"/>
        <w:ind w:firstLine="157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8.2.2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粪污固液分离机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．农业废弃物利用处理设备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lastRenderedPageBreak/>
        <w:t>9.1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废弃物处理设备</w:t>
      </w:r>
    </w:p>
    <w:p w:rsidR="00AD2E72" w:rsidRDefault="00AD2E72" w:rsidP="00AD2E72">
      <w:pPr>
        <w:widowControl/>
        <w:spacing w:line="480" w:lineRule="atLeast"/>
        <w:ind w:firstLine="168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9.1.1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病死畜禽无害化处理设备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．动力机械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10.1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拖拉机</w:t>
      </w:r>
    </w:p>
    <w:p w:rsidR="00AD2E72" w:rsidRDefault="00AD2E72" w:rsidP="00AD2E72">
      <w:pPr>
        <w:widowControl/>
        <w:spacing w:line="480" w:lineRule="atLeast"/>
        <w:ind w:firstLineChars="550" w:firstLine="176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10.1.1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轮式拖拉机（不含皮带传动轮式拖拉机，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45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马力及以上）</w:t>
      </w:r>
    </w:p>
    <w:p w:rsidR="00AD2E72" w:rsidRDefault="00AD2E72" w:rsidP="00AD2E72">
      <w:pPr>
        <w:widowControl/>
        <w:spacing w:line="480" w:lineRule="atLeast"/>
        <w:ind w:firstLineChars="550" w:firstLine="176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10.1.2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履带式拖拉机（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100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马力及以上）</w:t>
      </w:r>
    </w:p>
    <w:p w:rsidR="00AD2E72" w:rsidRDefault="00AD2E72" w:rsidP="00AD2E72">
      <w:pPr>
        <w:widowControl/>
        <w:spacing w:line="480" w:lineRule="atLeast"/>
        <w:ind w:firstLine="525"/>
        <w:jc w:val="left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．其他机械</w:t>
      </w:r>
    </w:p>
    <w:p w:rsidR="00AD2E72" w:rsidRDefault="00AD2E72" w:rsidP="00AD2E72">
      <w:pPr>
        <w:widowControl/>
        <w:spacing w:line="48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养蜂设备</w:t>
      </w:r>
    </w:p>
    <w:p w:rsidR="00AD2E72" w:rsidRDefault="00AD2E72" w:rsidP="00AD2E72">
      <w:pPr>
        <w:widowControl/>
        <w:spacing w:line="480" w:lineRule="atLeast"/>
        <w:ind w:firstLineChars="550" w:firstLine="176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11.1.1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养蜂平台</w:t>
      </w:r>
    </w:p>
    <w:p w:rsidR="00AD2E72" w:rsidRDefault="00AD2E72" w:rsidP="00AD2E72">
      <w:pPr>
        <w:widowControl/>
        <w:spacing w:line="500" w:lineRule="atLeast"/>
        <w:ind w:firstLine="945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>11.2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其他机械</w:t>
      </w:r>
    </w:p>
    <w:p w:rsidR="00E41CD9" w:rsidRDefault="00AD2E72" w:rsidP="00AD2E72"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11.2.1 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农业用北斗终端（含渔船用）</w:t>
      </w:r>
      <w:bookmarkStart w:id="0" w:name="_GoBack"/>
      <w:bookmarkEnd w:id="0"/>
    </w:p>
    <w:sectPr w:rsidR="00E4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2"/>
    <w:rsid w:val="00AD2E72"/>
    <w:rsid w:val="00E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2E72"/>
    <w:pPr>
      <w:widowControl w:val="0"/>
      <w:spacing w:line="360" w:lineRule="auto"/>
      <w:ind w:firstLine="646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D2E7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D2E7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2E72"/>
    <w:pPr>
      <w:widowControl w:val="0"/>
      <w:spacing w:line="360" w:lineRule="auto"/>
      <w:ind w:firstLine="646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AD2E72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D2E7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2018-06-30T03:49:00Z</dcterms:created>
  <dcterms:modified xsi:type="dcterms:W3CDTF">2018-06-30T03:51:00Z</dcterms:modified>
</cp:coreProperties>
</file>