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C4" w:rsidRPr="006A0E01" w:rsidRDefault="006D48C4" w:rsidP="006A0E01">
      <w:pPr>
        <w:widowControl/>
        <w:shd w:val="clear" w:color="auto" w:fill="FFFFFF"/>
        <w:wordWrap w:val="0"/>
        <w:spacing w:beforeAutospacing="1" w:afterAutospacing="1" w:line="432" w:lineRule="auto"/>
        <w:rPr>
          <w:rFonts w:ascii="仿宋_GB2312" w:eastAsia="仿宋_GB2312" w:hAnsi="宋体" w:cs="宋体"/>
          <w:kern w:val="0"/>
          <w:sz w:val="32"/>
          <w:szCs w:val="32"/>
        </w:rPr>
      </w:pPr>
      <w:r>
        <w:rPr>
          <w:rFonts w:ascii="黑体" w:eastAsia="黑体" w:hAnsi="黑体" w:cs="Times New Roman" w:hint="eastAsia"/>
          <w:snapToGrid w:val="0"/>
          <w:kern w:val="0"/>
          <w:sz w:val="32"/>
        </w:rPr>
        <w:t>附件</w:t>
      </w:r>
    </w:p>
    <w:p w:rsidR="006D48C4" w:rsidRDefault="006D48C4" w:rsidP="006D48C4">
      <w:pPr>
        <w:jc w:val="left"/>
        <w:rPr>
          <w:rFonts w:ascii="黑体" w:eastAsia="黑体" w:hAnsi="黑体" w:cs="Times New Roman"/>
          <w:snapToGrid w:val="0"/>
          <w:kern w:val="0"/>
          <w:sz w:val="32"/>
        </w:rPr>
      </w:pPr>
    </w:p>
    <w:p w:rsidR="006D48C4" w:rsidRDefault="006D48C4" w:rsidP="006D48C4">
      <w:pPr>
        <w:ind w:leftChars="420" w:left="3753" w:hangingChars="650" w:hanging="2871"/>
        <w:jc w:val="left"/>
        <w:rPr>
          <w:rFonts w:ascii="宋体" w:hAnsi="宋体" w:cs="仿宋_GB2312"/>
          <w:b/>
          <w:kern w:val="0"/>
          <w:sz w:val="44"/>
          <w:szCs w:val="44"/>
        </w:rPr>
      </w:pPr>
      <w:r>
        <w:rPr>
          <w:rFonts w:ascii="宋体" w:hAnsi="宋体" w:cs="仿宋_GB2312" w:hint="eastAsia"/>
          <w:b/>
          <w:kern w:val="0"/>
          <w:sz w:val="44"/>
          <w:szCs w:val="44"/>
        </w:rPr>
        <w:t>农机化产业发展资金管理细则</w:t>
      </w:r>
    </w:p>
    <w:p w:rsidR="006D48C4" w:rsidRDefault="006D48C4" w:rsidP="006D48C4">
      <w:pPr>
        <w:ind w:leftChars="1470" w:left="3750" w:hangingChars="150" w:hanging="663"/>
        <w:jc w:val="left"/>
        <w:rPr>
          <w:rFonts w:ascii="黑体" w:eastAsia="黑体" w:hAnsi="黑体" w:cs="Times New Roman"/>
          <w:b/>
          <w:snapToGrid w:val="0"/>
          <w:kern w:val="0"/>
          <w:sz w:val="32"/>
        </w:rPr>
      </w:pPr>
      <w:r>
        <w:rPr>
          <w:rFonts w:ascii="宋体" w:hAnsi="宋体" w:cs="仿宋_GB2312" w:hint="eastAsia"/>
          <w:b/>
          <w:kern w:val="0"/>
          <w:sz w:val="44"/>
          <w:szCs w:val="44"/>
        </w:rPr>
        <w:t>（试行）</w:t>
      </w:r>
    </w:p>
    <w:p w:rsidR="006D48C4" w:rsidRDefault="006D48C4" w:rsidP="006D48C4">
      <w:pPr>
        <w:widowControl/>
        <w:shd w:val="clear" w:color="auto" w:fill="FFFFFF"/>
        <w:spacing w:line="360" w:lineRule="auto"/>
        <w:jc w:val="center"/>
        <w:rPr>
          <w:rFonts w:ascii="仿宋_GB2312" w:eastAsia="仿宋_GB2312" w:hAnsi="Arial" w:cs="仿宋_GB2312"/>
          <w:b/>
          <w:bCs/>
          <w:kern w:val="0"/>
          <w:sz w:val="32"/>
          <w:szCs w:val="32"/>
        </w:rPr>
      </w:pP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kern w:val="0"/>
          <w:sz w:val="32"/>
          <w:szCs w:val="32"/>
        </w:rPr>
        <w:t>第一章</w:t>
      </w:r>
      <w:r>
        <w:rPr>
          <w:rFonts w:ascii="Arial" w:eastAsia="仿宋_GB2312" w:hAnsi="Arial" w:cs="Times New Roman"/>
          <w:b/>
          <w:bCs/>
          <w:kern w:val="0"/>
          <w:sz w:val="32"/>
          <w:szCs w:val="32"/>
        </w:rPr>
        <w:t> </w:t>
      </w:r>
      <w:r>
        <w:rPr>
          <w:rFonts w:ascii="仿宋_GB2312" w:eastAsia="仿宋_GB2312" w:hAnsi="Arial" w:cs="仿宋_GB2312"/>
          <w:b/>
          <w:bCs/>
          <w:kern w:val="0"/>
          <w:sz w:val="32"/>
          <w:szCs w:val="32"/>
        </w:rPr>
        <w:t xml:space="preserve"> </w:t>
      </w:r>
      <w:r>
        <w:rPr>
          <w:rFonts w:ascii="仿宋_GB2312" w:eastAsia="仿宋_GB2312" w:hAnsi="Arial" w:cs="仿宋_GB2312" w:hint="eastAsia"/>
          <w:b/>
          <w:bCs/>
          <w:kern w:val="0"/>
          <w:sz w:val="32"/>
          <w:szCs w:val="32"/>
        </w:rPr>
        <w:t>总</w:t>
      </w:r>
      <w:r>
        <w:rPr>
          <w:rFonts w:ascii="Arial" w:eastAsia="仿宋_GB2312" w:hAnsi="Arial" w:cs="Times New Roman"/>
          <w:b/>
          <w:bCs/>
          <w:kern w:val="0"/>
          <w:sz w:val="32"/>
          <w:szCs w:val="32"/>
        </w:rPr>
        <w:t> </w:t>
      </w:r>
      <w:r>
        <w:rPr>
          <w:rFonts w:ascii="仿宋_GB2312" w:eastAsia="仿宋_GB2312" w:hAnsi="Arial" w:cs="仿宋_GB2312"/>
          <w:b/>
          <w:bCs/>
          <w:kern w:val="0"/>
          <w:sz w:val="32"/>
          <w:szCs w:val="32"/>
        </w:rPr>
        <w:t xml:space="preserve"> </w:t>
      </w:r>
      <w:r>
        <w:rPr>
          <w:rFonts w:ascii="仿宋_GB2312" w:eastAsia="仿宋_GB2312" w:hAnsi="Arial" w:cs="仿宋_GB2312" w:hint="eastAsia"/>
          <w:b/>
          <w:bCs/>
          <w:kern w:val="0"/>
          <w:sz w:val="32"/>
          <w:szCs w:val="32"/>
        </w:rPr>
        <w:t>则</w:t>
      </w:r>
    </w:p>
    <w:p w:rsidR="006D48C4" w:rsidRDefault="006D48C4" w:rsidP="006D48C4">
      <w:pPr>
        <w:widowControl/>
        <w:shd w:val="clear" w:color="auto" w:fill="FFFFFF"/>
        <w:spacing w:line="360" w:lineRule="auto"/>
        <w:jc w:val="left"/>
        <w:rPr>
          <w:rFonts w:ascii="仿宋_GB2312" w:eastAsia="仿宋_GB2312" w:hAnsi="Arial" w:cs="Times New Roman"/>
          <w:kern w:val="0"/>
          <w:sz w:val="32"/>
          <w:szCs w:val="32"/>
        </w:rPr>
      </w:pPr>
      <w:r>
        <w:rPr>
          <w:rFonts w:ascii="仿宋_GB2312" w:eastAsia="仿宋_GB2312" w:hAnsi="Arial" w:cs="仿宋_GB2312"/>
          <w:kern w:val="0"/>
          <w:sz w:val="32"/>
          <w:szCs w:val="32"/>
        </w:rPr>
        <w:t xml:space="preserve">    </w:t>
      </w:r>
      <w:r>
        <w:rPr>
          <w:rFonts w:ascii="仿宋_GB2312" w:eastAsia="仿宋_GB2312" w:hAnsi="宋体" w:cs="仿宋_GB2312" w:hint="eastAsia"/>
          <w:color w:val="333333"/>
          <w:kern w:val="0"/>
          <w:sz w:val="32"/>
          <w:szCs w:val="32"/>
        </w:rPr>
        <w:t>第一条</w:t>
      </w:r>
      <w:r>
        <w:rPr>
          <w:rFonts w:ascii="仿宋_GB2312" w:eastAsia="仿宋_GB2312" w:hAnsi="宋体" w:cs="Times New Roman"/>
          <w:color w:val="333333"/>
          <w:kern w:val="0"/>
          <w:sz w:val="32"/>
          <w:szCs w:val="32"/>
        </w:rPr>
        <w:t> </w:t>
      </w:r>
      <w:r>
        <w:rPr>
          <w:rFonts w:ascii="仿宋_GB2312" w:eastAsia="仿宋_GB2312" w:hAnsi="宋体" w:cs="仿宋_GB2312" w:hint="eastAsia"/>
          <w:color w:val="333333"/>
          <w:kern w:val="0"/>
          <w:sz w:val="32"/>
          <w:szCs w:val="32"/>
        </w:rPr>
        <w:t>为加强我省农机化产业发展资金的管理，加快我省农机化发展进程，特制定本细则。</w:t>
      </w:r>
    </w:p>
    <w:p w:rsidR="006D48C4" w:rsidRDefault="006D48C4" w:rsidP="006D48C4">
      <w:pPr>
        <w:widowControl/>
        <w:shd w:val="clear" w:color="auto" w:fill="FFFFFF"/>
        <w:spacing w:line="360" w:lineRule="auto"/>
        <w:jc w:val="left"/>
        <w:rPr>
          <w:rFonts w:ascii="仿宋_GB2312" w:eastAsia="仿宋_GB2312" w:hAnsi="Arial" w:cs="Times New Roman"/>
          <w:kern w:val="0"/>
          <w:sz w:val="32"/>
          <w:szCs w:val="32"/>
        </w:rPr>
      </w:pP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第二条　农机化产业发展资金是指由中央财政公共预算及省级财政预算安排我省用于支持农业机械化发展的资金</w:t>
      </w:r>
      <w:r>
        <w:rPr>
          <w:rFonts w:ascii="仿宋_GB2312" w:eastAsia="仿宋_GB2312" w:hAnsi="Arial" w:cs="仿宋_GB2312"/>
          <w:color w:val="333333"/>
          <w:kern w:val="0"/>
          <w:sz w:val="32"/>
          <w:szCs w:val="32"/>
        </w:rPr>
        <w:t>(</w:t>
      </w:r>
      <w:r>
        <w:rPr>
          <w:rFonts w:ascii="仿宋_GB2312" w:eastAsia="仿宋_GB2312" w:hAnsi="Arial" w:cs="仿宋_GB2312" w:hint="eastAsia"/>
          <w:color w:val="333333"/>
          <w:kern w:val="0"/>
          <w:sz w:val="32"/>
          <w:szCs w:val="32"/>
        </w:rPr>
        <w:t>不含率先实现农业机械化综合示范县建设项目</w:t>
      </w:r>
      <w:r>
        <w:rPr>
          <w:rFonts w:ascii="仿宋_GB2312" w:eastAsia="仿宋_GB2312" w:hAnsi="Arial" w:cs="仿宋_GB2312"/>
          <w:color w:val="333333"/>
          <w:kern w:val="0"/>
          <w:sz w:val="32"/>
          <w:szCs w:val="32"/>
        </w:rPr>
        <w:t>)</w:t>
      </w:r>
      <w:r>
        <w:rPr>
          <w:rFonts w:ascii="仿宋_GB2312" w:eastAsia="仿宋_GB2312" w:hAnsi="Arial" w:cs="仿宋_GB2312" w:hint="eastAsia"/>
          <w:color w:val="333333"/>
          <w:kern w:val="0"/>
          <w:sz w:val="32"/>
          <w:szCs w:val="32"/>
        </w:rPr>
        <w:t>。</w:t>
      </w:r>
    </w:p>
    <w:p w:rsidR="006D48C4" w:rsidRDefault="006D48C4" w:rsidP="006D48C4">
      <w:pPr>
        <w:widowControl/>
        <w:shd w:val="clear" w:color="auto" w:fill="FFFFFF"/>
        <w:spacing w:line="360" w:lineRule="auto"/>
        <w:ind w:firstLine="420"/>
        <w:jc w:val="left"/>
        <w:rPr>
          <w:rFonts w:ascii="仿宋_GB2312" w:eastAsia="仿宋_GB2312" w:hAnsi="Arial" w:cs="Times New Roman"/>
          <w:kern w:val="0"/>
          <w:sz w:val="32"/>
          <w:szCs w:val="32"/>
        </w:rPr>
      </w:pP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第三条　农机化产业发展资金由省级财政部门和省级农机部门共同管理。坚持科学规范、公正透明、保障重点、综合平衡、注重效益的原则。</w:t>
      </w:r>
    </w:p>
    <w:p w:rsidR="006D48C4" w:rsidRDefault="006D48C4" w:rsidP="006D48C4">
      <w:pPr>
        <w:widowControl/>
        <w:shd w:val="clear" w:color="auto" w:fill="FFFFFF"/>
        <w:spacing w:line="360" w:lineRule="auto"/>
        <w:rPr>
          <w:rFonts w:ascii="仿宋_GB2312" w:eastAsia="仿宋_GB2312" w:hAnsi="Arial" w:cs="Times New Roman"/>
          <w:kern w:val="0"/>
          <w:sz w:val="32"/>
          <w:szCs w:val="32"/>
        </w:rPr>
      </w:pP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color w:val="333333"/>
          <w:kern w:val="0"/>
          <w:sz w:val="32"/>
          <w:szCs w:val="32"/>
        </w:rPr>
        <w:t>第二章　资金支出范围</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color w:val="333333"/>
          <w:kern w:val="0"/>
          <w:sz w:val="32"/>
          <w:szCs w:val="32"/>
        </w:rPr>
      </w:pPr>
      <w:r>
        <w:rPr>
          <w:rFonts w:ascii="仿宋_GB2312" w:eastAsia="仿宋_GB2312" w:hAnsi="Arial" w:cs="仿宋_GB2312" w:hint="eastAsia"/>
          <w:color w:val="333333"/>
          <w:kern w:val="0"/>
          <w:sz w:val="32"/>
          <w:szCs w:val="32"/>
        </w:rPr>
        <w:t>第四条　农机化产业发展资金主要用于农机购置补贴、农机化作业补助、机械化生态作业保护、农机化技术试验示范的推广；</w:t>
      </w:r>
      <w:r>
        <w:rPr>
          <w:rFonts w:ascii="仿宋_GB2312" w:eastAsia="仿宋_GB2312" w:hAnsi="宋体" w:cs="仿宋_GB2312" w:hint="eastAsia"/>
          <w:color w:val="333333"/>
          <w:kern w:val="0"/>
          <w:sz w:val="32"/>
          <w:szCs w:val="32"/>
        </w:rPr>
        <w:t>农机社会化服务体系建设；</w:t>
      </w:r>
      <w:r>
        <w:rPr>
          <w:rFonts w:ascii="仿宋_GB2312" w:eastAsia="仿宋_GB2312" w:hAnsi="Arial" w:cs="仿宋_GB2312" w:hint="eastAsia"/>
          <w:color w:val="333333"/>
          <w:kern w:val="0"/>
          <w:sz w:val="32"/>
          <w:szCs w:val="32"/>
        </w:rPr>
        <w:t>新型职业农民培育服务；农机新机具的引进、开发、试验等。</w:t>
      </w:r>
    </w:p>
    <w:p w:rsidR="006D48C4" w:rsidRDefault="006D48C4" w:rsidP="006D48C4">
      <w:pPr>
        <w:widowControl/>
        <w:shd w:val="clear" w:color="auto" w:fill="FFFFFF"/>
        <w:spacing w:line="360" w:lineRule="auto"/>
        <w:ind w:firstLineChars="200" w:firstLine="640"/>
        <w:jc w:val="left"/>
        <w:rPr>
          <w:rFonts w:ascii="仿宋_GB2312" w:eastAsia="仿宋_GB2312" w:cs="Times New Roman"/>
          <w:color w:val="333333"/>
          <w:sz w:val="32"/>
          <w:szCs w:val="32"/>
        </w:rPr>
      </w:pPr>
      <w:r>
        <w:rPr>
          <w:rFonts w:ascii="仿宋_GB2312" w:eastAsia="仿宋_GB2312" w:hAnsi="Arial" w:cs="仿宋_GB2312" w:hint="eastAsia"/>
          <w:color w:val="333333"/>
          <w:kern w:val="0"/>
          <w:sz w:val="32"/>
          <w:szCs w:val="32"/>
        </w:rPr>
        <w:lastRenderedPageBreak/>
        <w:t>第五条</w:t>
      </w:r>
      <w:r>
        <w:rPr>
          <w:rFonts w:ascii="仿宋_GB2312" w:eastAsia="仿宋_GB2312" w:hAnsi="Arial" w:cs="仿宋_GB2312"/>
          <w:color w:val="333333"/>
          <w:kern w:val="0"/>
          <w:sz w:val="32"/>
          <w:szCs w:val="32"/>
        </w:rPr>
        <w:t xml:space="preserve">  </w:t>
      </w:r>
      <w:r>
        <w:rPr>
          <w:rFonts w:ascii="仿宋_GB2312" w:eastAsia="仿宋_GB2312" w:cs="仿宋_GB2312" w:hint="eastAsia"/>
          <w:color w:val="333333"/>
          <w:sz w:val="32"/>
          <w:szCs w:val="32"/>
        </w:rPr>
        <w:t>农机购置补贴支出主要用于支持购置先进适用农业机械，以及开展报废更新、新产品试点等方面。补助对象为</w:t>
      </w:r>
      <w:r>
        <w:rPr>
          <w:rFonts w:ascii="仿宋_GB2312" w:eastAsia="仿宋_GB2312" w:hAnsi="Arial" w:cs="仿宋_GB2312" w:hint="eastAsia"/>
          <w:color w:val="333333"/>
          <w:sz w:val="32"/>
          <w:szCs w:val="32"/>
          <w:shd w:val="clear" w:color="auto" w:fill="FFFFFF"/>
        </w:rPr>
        <w:t>直接从事农业生产的个人和农业生产经营组织。</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color w:val="333333"/>
          <w:kern w:val="0"/>
          <w:sz w:val="32"/>
          <w:szCs w:val="32"/>
        </w:rPr>
      </w:pPr>
      <w:r>
        <w:rPr>
          <w:rFonts w:ascii="仿宋_GB2312" w:eastAsia="仿宋_GB2312" w:hAnsi="Arial" w:cs="仿宋_GB2312" w:hint="eastAsia"/>
          <w:color w:val="333333"/>
          <w:kern w:val="0"/>
          <w:sz w:val="32"/>
          <w:szCs w:val="32"/>
        </w:rPr>
        <w:t>第六条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农机化作业补助主要用于支持</w:t>
      </w:r>
      <w:r>
        <w:rPr>
          <w:rFonts w:ascii="仿宋_GB2312" w:eastAsia="仿宋_GB2312" w:cs="仿宋_GB2312" w:hint="eastAsia"/>
          <w:sz w:val="32"/>
          <w:szCs w:val="32"/>
        </w:rPr>
        <w:t>农机耕、耙、播、管、收等农机化生产作业环节补助。重点支持</w:t>
      </w:r>
      <w:r>
        <w:rPr>
          <w:rFonts w:ascii="仿宋_GB2312" w:eastAsia="仿宋_GB2312" w:hAnsi="Arial" w:cs="仿宋_GB2312" w:hint="eastAsia"/>
          <w:color w:val="333333"/>
          <w:kern w:val="0"/>
          <w:sz w:val="32"/>
          <w:szCs w:val="32"/>
        </w:rPr>
        <w:t>农机深松整地作业、玉米</w:t>
      </w:r>
      <w:proofErr w:type="gramStart"/>
      <w:r>
        <w:rPr>
          <w:rFonts w:ascii="仿宋_GB2312" w:eastAsia="仿宋_GB2312" w:hAnsi="Arial" w:cs="仿宋_GB2312" w:hint="eastAsia"/>
          <w:color w:val="333333"/>
          <w:kern w:val="0"/>
          <w:sz w:val="32"/>
          <w:szCs w:val="32"/>
        </w:rPr>
        <w:t>丰产方机收</w:t>
      </w:r>
      <w:proofErr w:type="gramEnd"/>
      <w:r>
        <w:rPr>
          <w:rFonts w:ascii="仿宋_GB2312" w:eastAsia="仿宋_GB2312" w:hAnsi="Arial" w:cs="仿宋_GB2312" w:hint="eastAsia"/>
          <w:color w:val="333333"/>
          <w:kern w:val="0"/>
          <w:sz w:val="32"/>
          <w:szCs w:val="32"/>
        </w:rPr>
        <w:t>秸秆还田作业补助。补助对象为</w:t>
      </w:r>
      <w:r>
        <w:rPr>
          <w:rFonts w:ascii="仿宋_GB2312" w:eastAsia="仿宋_GB2312" w:cs="仿宋_GB2312" w:hint="eastAsia"/>
          <w:color w:val="333333"/>
          <w:sz w:val="32"/>
          <w:szCs w:val="32"/>
          <w:shd w:val="clear" w:color="auto" w:fill="FFFFFF"/>
        </w:rPr>
        <w:t>农民、农机大户、农机服务组织和农业生产经营组织。</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color w:val="333333"/>
          <w:kern w:val="0"/>
          <w:sz w:val="32"/>
          <w:szCs w:val="32"/>
        </w:rPr>
      </w:pPr>
      <w:r>
        <w:rPr>
          <w:rFonts w:ascii="仿宋_GB2312" w:eastAsia="仿宋_GB2312" w:hAnsi="Arial" w:cs="仿宋_GB2312" w:hint="eastAsia"/>
          <w:color w:val="333333"/>
          <w:kern w:val="0"/>
          <w:sz w:val="32"/>
          <w:szCs w:val="32"/>
        </w:rPr>
        <w:t>第七条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农机化技术试验示范主要用于支持集中连片、集成示范推广主要农作物和我省特色农业关键机械化装备与技术、丘陵山区特色农机化装备与技术、农作物秸秆机械化还田及秸秆综合利用技术、设施农业装备与技术、畜牧业装备与技术、农村米面</w:t>
      </w:r>
      <w:proofErr w:type="gramStart"/>
      <w:r>
        <w:rPr>
          <w:rFonts w:ascii="仿宋_GB2312" w:eastAsia="仿宋_GB2312" w:hAnsi="Arial" w:cs="仿宋_GB2312" w:hint="eastAsia"/>
          <w:color w:val="333333"/>
          <w:kern w:val="0"/>
          <w:sz w:val="32"/>
          <w:szCs w:val="32"/>
        </w:rPr>
        <w:t>油加工</w:t>
      </w:r>
      <w:proofErr w:type="gramEnd"/>
      <w:r>
        <w:rPr>
          <w:rFonts w:ascii="仿宋_GB2312" w:eastAsia="仿宋_GB2312" w:hAnsi="Arial" w:cs="仿宋_GB2312" w:hint="eastAsia"/>
          <w:color w:val="333333"/>
          <w:kern w:val="0"/>
          <w:sz w:val="32"/>
          <w:szCs w:val="32"/>
        </w:rPr>
        <w:t>及特色农产品产地初加工装备与技术等，重点是新技术示范区、示范点的建设</w:t>
      </w:r>
      <w:r>
        <w:rPr>
          <w:rFonts w:ascii="仿宋_GB2312" w:eastAsia="仿宋_GB2312" w:hAnsi="Arial" w:cs="仿宋_GB2312"/>
          <w:color w:val="333333"/>
          <w:kern w:val="0"/>
          <w:sz w:val="32"/>
          <w:szCs w:val="32"/>
        </w:rPr>
        <w:t>,</w:t>
      </w:r>
      <w:r>
        <w:rPr>
          <w:rFonts w:ascii="仿宋_GB2312" w:eastAsia="仿宋_GB2312" w:hAnsi="Arial" w:cs="仿宋_GB2312" w:hint="eastAsia"/>
          <w:color w:val="333333"/>
          <w:kern w:val="0"/>
          <w:sz w:val="32"/>
          <w:szCs w:val="32"/>
        </w:rPr>
        <w:t>开展农机化新技术、新装备、新工艺的试验验证。</w:t>
      </w:r>
      <w:r>
        <w:rPr>
          <w:rFonts w:ascii="仿宋_GB2312" w:eastAsia="仿宋_GB2312" w:hAnsi="宋体" w:cs="仿宋_GB2312" w:hint="eastAsia"/>
          <w:color w:val="333333"/>
          <w:kern w:val="0"/>
          <w:sz w:val="32"/>
          <w:szCs w:val="32"/>
        </w:rPr>
        <w:t>补助对象为项目县（市、区）村集体经营组织、农业生产者及生产经营组织，开展农机化新技术、新装备、新工艺试验</w:t>
      </w:r>
      <w:r>
        <w:rPr>
          <w:rFonts w:ascii="仿宋_GB2312" w:eastAsia="仿宋_GB2312" w:hAnsi="Arial" w:cs="仿宋_GB2312" w:hint="eastAsia"/>
          <w:color w:val="333333"/>
          <w:kern w:val="0"/>
          <w:sz w:val="32"/>
          <w:szCs w:val="32"/>
        </w:rPr>
        <w:t>验证</w:t>
      </w:r>
      <w:r>
        <w:rPr>
          <w:rFonts w:ascii="仿宋_GB2312" w:eastAsia="仿宋_GB2312" w:hAnsi="宋体" w:cs="仿宋_GB2312" w:hint="eastAsia"/>
          <w:color w:val="333333"/>
          <w:kern w:val="0"/>
          <w:sz w:val="32"/>
          <w:szCs w:val="32"/>
        </w:rPr>
        <w:t>的县农机管理部门、乡级农机推广机构。</w:t>
      </w:r>
    </w:p>
    <w:p w:rsidR="006D48C4" w:rsidRDefault="006D48C4" w:rsidP="006D48C4">
      <w:pPr>
        <w:widowControl/>
        <w:shd w:val="clear" w:color="auto" w:fill="FFFFFF"/>
        <w:spacing w:line="360" w:lineRule="auto"/>
        <w:ind w:firstLineChars="200" w:firstLine="640"/>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第八条</w:t>
      </w:r>
      <w:r>
        <w:rPr>
          <w:rFonts w:ascii="仿宋_GB2312" w:eastAsia="仿宋_GB2312" w:hAnsi="Arial" w:cs="仿宋_GB2312"/>
          <w:color w:val="333333"/>
          <w:kern w:val="0"/>
          <w:sz w:val="32"/>
          <w:szCs w:val="32"/>
        </w:rPr>
        <w:t xml:space="preserve">  </w:t>
      </w:r>
      <w:r>
        <w:rPr>
          <w:rFonts w:ascii="仿宋_GB2312" w:eastAsia="仿宋_GB2312" w:hAnsi="宋体" w:cs="仿宋_GB2312" w:hint="eastAsia"/>
          <w:color w:val="333333"/>
          <w:kern w:val="0"/>
          <w:sz w:val="32"/>
          <w:szCs w:val="32"/>
        </w:rPr>
        <w:t>农机社会化服务体系建设主要用于支持农机专业合作社智能化、精准化设备购置、基础设施建设补助、服务能力建设补助等。</w:t>
      </w:r>
      <w:r>
        <w:rPr>
          <w:rFonts w:ascii="仿宋_GB2312" w:eastAsia="仿宋_GB2312" w:hAnsi="Arial" w:cs="仿宋_GB2312" w:hint="eastAsia"/>
          <w:color w:val="333333"/>
          <w:kern w:val="0"/>
          <w:sz w:val="32"/>
          <w:szCs w:val="32"/>
        </w:rPr>
        <w:t>补助对象为农机专业合作社。</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第九条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新型职业农民培育服务主要用于支持对使用农业机械的操作人员进行培训。补助对象为农机操作手。</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第十条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农机新机具的引进、开发、试验主要支持用于农机新机具的引进、开发、试验等。</w:t>
      </w:r>
      <w:r>
        <w:rPr>
          <w:rFonts w:ascii="仿宋_GB2312" w:eastAsia="仿宋_GB2312" w:hAnsi="宋体" w:cs="仿宋_GB2312" w:hint="eastAsia"/>
          <w:color w:val="333333"/>
          <w:kern w:val="0"/>
          <w:sz w:val="32"/>
          <w:szCs w:val="32"/>
        </w:rPr>
        <w:t>补助对象为科研院所、推广单位，农机生产企业、农机服务组织等。</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Times New Roman"/>
          <w:b/>
          <w:bCs/>
          <w:color w:val="333333"/>
          <w:kern w:val="0"/>
          <w:sz w:val="32"/>
          <w:szCs w:val="32"/>
        </w:rPr>
        <w:t> </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color w:val="333333"/>
          <w:kern w:val="0"/>
          <w:sz w:val="32"/>
          <w:szCs w:val="32"/>
        </w:rPr>
        <w:t>第三章</w:t>
      </w:r>
      <w:r>
        <w:rPr>
          <w:rFonts w:ascii="仿宋_GB2312" w:eastAsia="仿宋_GB2312" w:hAnsi="Arial" w:cs="仿宋_GB2312"/>
          <w:b/>
          <w:bCs/>
          <w:color w:val="333333"/>
          <w:kern w:val="0"/>
          <w:sz w:val="32"/>
          <w:szCs w:val="32"/>
        </w:rPr>
        <w:t xml:space="preserve">  </w:t>
      </w:r>
      <w:r>
        <w:rPr>
          <w:rFonts w:ascii="仿宋_GB2312" w:eastAsia="仿宋_GB2312" w:hAnsi="Arial" w:cs="仿宋_GB2312" w:hint="eastAsia"/>
          <w:b/>
          <w:bCs/>
          <w:color w:val="333333"/>
          <w:kern w:val="0"/>
          <w:sz w:val="32"/>
          <w:szCs w:val="32"/>
        </w:rPr>
        <w:t>资金管理职责</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第十一条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按照权责明晰、权责匹配、科学分配、全程监督的原则，明确农机化产业发展资金的管理职责。</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（一）省级财政部门根据省级农机部门安排的年度预算和中期财政规划，下达农机化产业发展资金预算指标并对项目资金进行监督检查和绩效评价。</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（二）省级农机部门对农机化产业发展资金统筹安排，制定项目实施指导意见或方案，组织业务培训、项目重点抽查、项目资金绩效目标设定以及开展绩效评价等工作。</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（三）市级农机部门对所辖项目县的实施方案进行指导，项目培训、监督、检查、统计汇总，并会同市级财政部门对所辖县承担的农机化产业发展项目进行绩效考评等工作。</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（四）县级财政部门负责农机化产业发展资金的审核、拨付。</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（五）县级农机部门负责农机化产业发展项目的具体管理，制定项目实施方案，组织实施，项目验收，绩效自评等工作。</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Times New Roman"/>
          <w:b/>
          <w:bCs/>
          <w:color w:val="333333"/>
          <w:kern w:val="0"/>
          <w:sz w:val="32"/>
          <w:szCs w:val="32"/>
        </w:rPr>
        <w:t> </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color w:val="333333"/>
          <w:kern w:val="0"/>
          <w:sz w:val="32"/>
          <w:szCs w:val="32"/>
        </w:rPr>
        <w:t>第四章　资金分配方式</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第十二条　农机化产业发展资金分配遵循公正规范、科学合理、突出重点、统筹兼顾、绩效评价、结果导向的原则。</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color w:val="333333"/>
          <w:kern w:val="0"/>
          <w:sz w:val="32"/>
          <w:szCs w:val="32"/>
        </w:rPr>
      </w:pPr>
      <w:r>
        <w:rPr>
          <w:rFonts w:ascii="仿宋_GB2312" w:eastAsia="仿宋_GB2312" w:hAnsi="Arial" w:cs="仿宋_GB2312" w:hint="eastAsia"/>
          <w:color w:val="333333"/>
          <w:kern w:val="0"/>
          <w:sz w:val="32"/>
          <w:szCs w:val="32"/>
        </w:rPr>
        <w:t>第十三条　农机化产业发展资金主要按照因素法进行分配，资金分配的因素主要包括工作任务（任务清单）和工作成效等。工作任务（任务清单）分为约束性任务和指导性任务两类，不同支出方向的工作任务（任务清单）根据任务特点、政策目标等选择相应的具体因素和权重进行测算分配资金。工作成效主要以绩效目标评价结果为依据。现代农机装备引进试验项目资金可依据第三方评审机构的评审结果分配资金。</w:t>
      </w:r>
    </w:p>
    <w:p w:rsidR="006D48C4" w:rsidRDefault="006D48C4" w:rsidP="006D48C4">
      <w:pPr>
        <w:widowControl/>
        <w:shd w:val="clear" w:color="auto" w:fill="FFFFFF"/>
        <w:spacing w:before="225" w:line="450" w:lineRule="atLeast"/>
        <w:ind w:firstLineChars="200" w:firstLine="640"/>
        <w:jc w:val="left"/>
        <w:rPr>
          <w:rFonts w:ascii="仿宋_GB2312" w:eastAsia="仿宋_GB2312" w:hAnsi="宋体" w:cs="Times New Roman"/>
          <w:color w:val="333333"/>
          <w:kern w:val="0"/>
          <w:sz w:val="32"/>
          <w:szCs w:val="32"/>
        </w:rPr>
      </w:pPr>
      <w:r>
        <w:rPr>
          <w:rFonts w:ascii="仿宋_GB2312" w:eastAsia="仿宋_GB2312" w:hAnsi="宋体" w:cs="仿宋_GB2312" w:hint="eastAsia"/>
          <w:color w:val="333333"/>
          <w:kern w:val="0"/>
          <w:sz w:val="32"/>
          <w:szCs w:val="32"/>
        </w:rPr>
        <w:t>第十四条</w:t>
      </w:r>
      <w:r>
        <w:rPr>
          <w:rFonts w:ascii="仿宋_GB2312" w:eastAsia="仿宋_GB2312" w:hAnsi="宋体" w:cs="仿宋_GB2312"/>
          <w:color w:val="333333"/>
          <w:kern w:val="0"/>
          <w:sz w:val="32"/>
          <w:szCs w:val="32"/>
        </w:rPr>
        <w:t xml:space="preserve">  </w:t>
      </w:r>
      <w:r>
        <w:rPr>
          <w:rFonts w:ascii="仿宋_GB2312" w:eastAsia="仿宋_GB2312" w:hAnsi="宋体" w:cs="仿宋_GB2312" w:hint="eastAsia"/>
          <w:color w:val="333333"/>
          <w:kern w:val="0"/>
          <w:sz w:val="32"/>
          <w:szCs w:val="32"/>
        </w:rPr>
        <w:t>省级农机部门根据省级财政部门有关要求，提出当年农机化产业发展资金支出方向及分配建议，报送省财政厅。</w:t>
      </w:r>
    </w:p>
    <w:p w:rsidR="006D48C4" w:rsidRDefault="006D48C4" w:rsidP="006D48C4">
      <w:pPr>
        <w:widowControl/>
        <w:shd w:val="clear" w:color="auto" w:fill="FFFFFF"/>
        <w:spacing w:before="225" w:line="450" w:lineRule="atLeast"/>
        <w:ind w:firstLineChars="200" w:firstLine="640"/>
        <w:jc w:val="left"/>
        <w:rPr>
          <w:rFonts w:ascii="仿宋_GB2312" w:eastAsia="仿宋_GB2312" w:hAnsi="宋体" w:cs="Times New Roman"/>
          <w:color w:val="333333"/>
          <w:kern w:val="0"/>
          <w:sz w:val="32"/>
          <w:szCs w:val="32"/>
        </w:rPr>
      </w:pPr>
      <w:r>
        <w:rPr>
          <w:rFonts w:ascii="仿宋_GB2312" w:eastAsia="仿宋_GB2312" w:hAnsi="宋体" w:cs="仿宋_GB2312" w:hint="eastAsia"/>
          <w:color w:val="333333"/>
          <w:kern w:val="0"/>
          <w:sz w:val="32"/>
          <w:szCs w:val="32"/>
        </w:rPr>
        <w:t>第十五条</w:t>
      </w:r>
      <w:r>
        <w:rPr>
          <w:rFonts w:ascii="仿宋_GB2312" w:eastAsia="仿宋_GB2312" w:hAnsi="宋体" w:cs="仿宋_GB2312"/>
          <w:color w:val="333333"/>
          <w:kern w:val="0"/>
          <w:sz w:val="32"/>
          <w:szCs w:val="32"/>
        </w:rPr>
        <w:t xml:space="preserve">  </w:t>
      </w:r>
      <w:r>
        <w:rPr>
          <w:rFonts w:ascii="仿宋_GB2312" w:eastAsia="仿宋_GB2312" w:hAnsi="宋体" w:cs="仿宋_GB2312" w:hint="eastAsia"/>
          <w:color w:val="333333"/>
          <w:kern w:val="0"/>
          <w:sz w:val="32"/>
          <w:szCs w:val="32"/>
        </w:rPr>
        <w:t>农机化产业发展资金的支付，按照国库集中支付制度有关规定执行。属于政府采购管理范围的，按照政府采购有关规定执行。</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p>
    <w:p w:rsidR="006D48C4" w:rsidRDefault="006D48C4" w:rsidP="006D48C4">
      <w:pPr>
        <w:widowControl/>
        <w:shd w:val="clear" w:color="auto" w:fill="FFFFFF"/>
        <w:spacing w:line="360" w:lineRule="auto"/>
        <w:ind w:firstLineChars="200" w:firstLine="643"/>
        <w:jc w:val="center"/>
        <w:outlineLvl w:val="0"/>
        <w:rPr>
          <w:rFonts w:ascii="仿宋_GB2312" w:eastAsia="仿宋_GB2312" w:hAnsi="Arial" w:cs="Times New Roman"/>
          <w:b/>
          <w:bCs/>
          <w:color w:val="333333"/>
          <w:kern w:val="0"/>
          <w:sz w:val="32"/>
          <w:szCs w:val="32"/>
        </w:rPr>
      </w:pPr>
      <w:r>
        <w:rPr>
          <w:rFonts w:ascii="仿宋_GB2312" w:eastAsia="仿宋_GB2312" w:hAnsi="Arial" w:cs="仿宋_GB2312" w:hint="eastAsia"/>
          <w:b/>
          <w:bCs/>
          <w:color w:val="333333"/>
          <w:kern w:val="0"/>
          <w:sz w:val="32"/>
          <w:szCs w:val="32"/>
        </w:rPr>
        <w:t>第五章　资金管理和监督</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color w:val="333333"/>
          <w:kern w:val="0"/>
          <w:sz w:val="32"/>
          <w:szCs w:val="32"/>
        </w:rPr>
      </w:pPr>
      <w:r>
        <w:rPr>
          <w:rFonts w:ascii="仿宋_GB2312" w:eastAsia="仿宋_GB2312" w:hAnsi="Arial" w:cs="仿宋_GB2312" w:hint="eastAsia"/>
          <w:color w:val="333333"/>
          <w:kern w:val="0"/>
          <w:sz w:val="32"/>
          <w:szCs w:val="32"/>
        </w:rPr>
        <w:t>第十六条</w:t>
      </w:r>
      <w:r>
        <w:rPr>
          <w:rFonts w:ascii="仿宋_GB2312" w:eastAsia="仿宋_GB2312" w:hAnsi="Arial" w:cs="仿宋_GB2312"/>
          <w:color w:val="333333"/>
          <w:kern w:val="0"/>
          <w:sz w:val="32"/>
          <w:szCs w:val="32"/>
        </w:rPr>
        <w:t xml:space="preserve">  </w:t>
      </w:r>
      <w:r>
        <w:rPr>
          <w:rFonts w:ascii="仿宋_GB2312" w:eastAsia="仿宋_GB2312" w:cs="仿宋_GB2312" w:hint="eastAsia"/>
          <w:color w:val="333333"/>
          <w:sz w:val="32"/>
          <w:szCs w:val="32"/>
        </w:rPr>
        <w:t>农机化产业发展资金实行“大专项</w:t>
      </w:r>
      <w:r>
        <w:rPr>
          <w:rFonts w:ascii="仿宋_GB2312" w:eastAsia="仿宋_GB2312" w:cs="仿宋_GB2312"/>
          <w:color w:val="333333"/>
          <w:sz w:val="32"/>
          <w:szCs w:val="32"/>
        </w:rPr>
        <w:t>+</w:t>
      </w:r>
      <w:r>
        <w:rPr>
          <w:rFonts w:ascii="仿宋_GB2312" w:eastAsia="仿宋_GB2312" w:cs="仿宋_GB2312" w:hint="eastAsia"/>
          <w:color w:val="333333"/>
          <w:sz w:val="32"/>
          <w:szCs w:val="32"/>
        </w:rPr>
        <w:t>任务清单”管理方式，除用于约束性任务的资金不允许统筹以外，各县可对其他资金在本专项的支出方向范围内统筹使用，并应当全面落实预算信息公开的要求。</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第十七条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现代农机装备引进试验项目执行</w:t>
      </w:r>
      <w:r>
        <w:rPr>
          <w:rFonts w:ascii="仿宋_GB2312" w:eastAsia="仿宋_GB2312" w:hAnsi="宋体" w:cs="仿宋_GB2312" w:hint="eastAsia"/>
          <w:color w:val="333333"/>
          <w:kern w:val="0"/>
          <w:sz w:val="32"/>
          <w:szCs w:val="32"/>
        </w:rPr>
        <w:t>《山西省深化省级财政科技计划（专项、基金等）管理改革方案》（晋政发〔</w:t>
      </w:r>
      <w:r>
        <w:rPr>
          <w:rFonts w:ascii="仿宋_GB2312" w:eastAsia="仿宋_GB2312" w:hAnsi="宋体" w:cs="仿宋_GB2312"/>
          <w:color w:val="333333"/>
          <w:kern w:val="0"/>
          <w:sz w:val="32"/>
          <w:szCs w:val="32"/>
        </w:rPr>
        <w:t>2015</w:t>
      </w:r>
      <w:r>
        <w:rPr>
          <w:rFonts w:ascii="仿宋_GB2312" w:eastAsia="仿宋_GB2312" w:hAnsi="宋体" w:cs="仿宋_GB2312" w:hint="eastAsia"/>
          <w:color w:val="333333"/>
          <w:kern w:val="0"/>
          <w:sz w:val="32"/>
          <w:szCs w:val="32"/>
        </w:rPr>
        <w:t>〕</w:t>
      </w:r>
      <w:r>
        <w:rPr>
          <w:rFonts w:ascii="仿宋_GB2312" w:eastAsia="仿宋_GB2312" w:hAnsi="宋体" w:cs="仿宋_GB2312"/>
          <w:color w:val="333333"/>
          <w:kern w:val="0"/>
          <w:sz w:val="32"/>
          <w:szCs w:val="32"/>
        </w:rPr>
        <w:t>35</w:t>
      </w:r>
      <w:r>
        <w:rPr>
          <w:rFonts w:ascii="仿宋_GB2312" w:eastAsia="仿宋_GB2312" w:hAnsi="宋体" w:cs="仿宋_GB2312" w:hint="eastAsia"/>
          <w:color w:val="333333"/>
          <w:kern w:val="0"/>
          <w:sz w:val="32"/>
          <w:szCs w:val="32"/>
        </w:rPr>
        <w:t>号和《山西省科研项目经费和科技活动经费管理办法（试行）》（晋政发〔</w:t>
      </w:r>
      <w:r>
        <w:rPr>
          <w:rFonts w:ascii="仿宋_GB2312" w:eastAsia="仿宋_GB2312" w:hAnsi="宋体" w:cs="仿宋_GB2312"/>
          <w:color w:val="333333"/>
          <w:kern w:val="0"/>
          <w:sz w:val="32"/>
          <w:szCs w:val="32"/>
        </w:rPr>
        <w:t>2016</w:t>
      </w:r>
      <w:r>
        <w:rPr>
          <w:rFonts w:ascii="仿宋_GB2312" w:eastAsia="仿宋_GB2312" w:hAnsi="宋体" w:cs="仿宋_GB2312" w:hint="eastAsia"/>
          <w:color w:val="333333"/>
          <w:kern w:val="0"/>
          <w:sz w:val="32"/>
          <w:szCs w:val="32"/>
        </w:rPr>
        <w:t>〕</w:t>
      </w:r>
      <w:r>
        <w:rPr>
          <w:rFonts w:ascii="仿宋_GB2312" w:eastAsia="仿宋_GB2312" w:hAnsi="宋体" w:cs="仿宋_GB2312"/>
          <w:color w:val="333333"/>
          <w:kern w:val="0"/>
          <w:sz w:val="32"/>
          <w:szCs w:val="32"/>
        </w:rPr>
        <w:t>76</w:t>
      </w:r>
      <w:r>
        <w:rPr>
          <w:rFonts w:ascii="仿宋_GB2312" w:eastAsia="仿宋_GB2312" w:hAnsi="宋体" w:cs="仿宋_GB2312" w:hint="eastAsia"/>
          <w:color w:val="333333"/>
          <w:kern w:val="0"/>
          <w:sz w:val="32"/>
          <w:szCs w:val="32"/>
        </w:rPr>
        <w:t>号）及相关规定。</w:t>
      </w:r>
    </w:p>
    <w:p w:rsidR="006D48C4" w:rsidRDefault="006D48C4" w:rsidP="006D48C4">
      <w:pPr>
        <w:widowControl/>
        <w:shd w:val="clear" w:color="auto" w:fill="FFFFFF"/>
        <w:spacing w:line="360" w:lineRule="auto"/>
        <w:ind w:firstLineChars="200" w:firstLine="640"/>
        <w:jc w:val="left"/>
        <w:rPr>
          <w:rFonts w:ascii="仿宋_GB2312" w:eastAsia="仿宋_GB2312" w:hAnsi="宋体" w:cs="Times New Roman"/>
          <w:color w:val="333333"/>
          <w:kern w:val="0"/>
          <w:sz w:val="32"/>
          <w:szCs w:val="32"/>
        </w:rPr>
      </w:pPr>
      <w:r>
        <w:rPr>
          <w:rFonts w:ascii="仿宋_GB2312" w:eastAsia="仿宋_GB2312" w:hAnsi="Arial" w:cs="仿宋_GB2312" w:hint="eastAsia"/>
          <w:color w:val="333333"/>
          <w:kern w:val="0"/>
          <w:sz w:val="32"/>
          <w:szCs w:val="32"/>
        </w:rPr>
        <w:t>第十八条</w:t>
      </w:r>
      <w:r>
        <w:rPr>
          <w:rFonts w:ascii="仿宋_GB2312" w:eastAsia="仿宋_GB2312" w:hAnsi="Arial" w:cs="仿宋_GB2312"/>
          <w:color w:val="333333"/>
          <w:kern w:val="0"/>
          <w:sz w:val="32"/>
          <w:szCs w:val="32"/>
        </w:rPr>
        <w:t xml:space="preserve">  </w:t>
      </w:r>
      <w:r>
        <w:rPr>
          <w:rFonts w:ascii="仿宋_GB2312" w:eastAsia="仿宋_GB2312" w:cs="仿宋_GB2312" w:hint="eastAsia"/>
          <w:color w:val="333333"/>
          <w:sz w:val="32"/>
          <w:szCs w:val="32"/>
        </w:rPr>
        <w:t>市、县两级财政、农机主管部门应当加快预算执行，提高资金使用效益。</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宋体" w:cs="仿宋_GB2312" w:hint="eastAsia"/>
          <w:color w:val="333333"/>
          <w:kern w:val="0"/>
          <w:sz w:val="32"/>
          <w:szCs w:val="32"/>
        </w:rPr>
        <w:t>第十九条</w:t>
      </w:r>
      <w:r>
        <w:rPr>
          <w:rFonts w:ascii="仿宋_GB2312" w:eastAsia="仿宋_GB2312" w:hAnsi="宋体" w:cs="仿宋_GB2312"/>
          <w:color w:val="333333"/>
          <w:kern w:val="0"/>
          <w:sz w:val="32"/>
          <w:szCs w:val="32"/>
        </w:rPr>
        <w:t xml:space="preserve">  </w:t>
      </w:r>
      <w:r>
        <w:rPr>
          <w:rFonts w:ascii="仿宋_GB2312" w:eastAsia="仿宋_GB2312" w:hAnsi="宋体" w:cs="仿宋_GB2312" w:hint="eastAsia"/>
          <w:color w:val="333333"/>
          <w:kern w:val="0"/>
          <w:sz w:val="32"/>
          <w:szCs w:val="32"/>
        </w:rPr>
        <w:t>农机化产业发展资金下达后原则上不得随意调整。确需调整实施内容、实施地点的，应将项目调整情况及调整原因报市级农机</w:t>
      </w:r>
      <w:proofErr w:type="gramStart"/>
      <w:r>
        <w:rPr>
          <w:rFonts w:ascii="仿宋_GB2312" w:eastAsia="仿宋_GB2312" w:hAnsi="宋体" w:cs="仿宋_GB2312" w:hint="eastAsia"/>
          <w:color w:val="333333"/>
          <w:kern w:val="0"/>
          <w:sz w:val="32"/>
          <w:szCs w:val="32"/>
        </w:rPr>
        <w:t>化主管</w:t>
      </w:r>
      <w:proofErr w:type="gramEnd"/>
      <w:r>
        <w:rPr>
          <w:rFonts w:ascii="仿宋_GB2312" w:eastAsia="仿宋_GB2312" w:hAnsi="宋体" w:cs="仿宋_GB2312" w:hint="eastAsia"/>
          <w:color w:val="333333"/>
          <w:kern w:val="0"/>
          <w:sz w:val="32"/>
          <w:szCs w:val="32"/>
        </w:rPr>
        <w:t>部门批复，同时向省级农机部门备案。</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宋体" w:cs="仿宋_GB2312" w:hint="eastAsia"/>
          <w:color w:val="333333"/>
          <w:kern w:val="0"/>
          <w:sz w:val="32"/>
          <w:szCs w:val="32"/>
        </w:rPr>
        <w:t>第二十条</w:t>
      </w:r>
      <w:r>
        <w:rPr>
          <w:rFonts w:ascii="仿宋_GB2312" w:eastAsia="仿宋_GB2312" w:hAnsi="宋体" w:cs="仿宋_GB2312"/>
          <w:color w:val="333333"/>
          <w:kern w:val="0"/>
          <w:sz w:val="32"/>
          <w:szCs w:val="32"/>
        </w:rPr>
        <w:t xml:space="preserve">  </w:t>
      </w:r>
      <w:r w:rsidR="00127A6B">
        <w:rPr>
          <w:rFonts w:ascii="仿宋_GB2312" w:eastAsia="仿宋_GB2312" w:hAnsi="宋体" w:cs="仿宋_GB2312" w:hint="eastAsia"/>
          <w:color w:val="333333"/>
          <w:kern w:val="0"/>
          <w:sz w:val="32"/>
          <w:szCs w:val="32"/>
        </w:rPr>
        <w:t>农机化产业发展资金下达后</w:t>
      </w:r>
      <w:r w:rsidR="00EB5532">
        <w:rPr>
          <w:rFonts w:ascii="仿宋_GB2312" w:eastAsia="仿宋_GB2312" w:hAnsi="宋体" w:cs="仿宋_GB2312" w:hint="eastAsia"/>
          <w:color w:val="333333"/>
          <w:kern w:val="0"/>
          <w:sz w:val="32"/>
          <w:szCs w:val="32"/>
        </w:rPr>
        <w:t>，</w:t>
      </w:r>
      <w:r>
        <w:rPr>
          <w:rFonts w:ascii="仿宋_GB2312" w:eastAsia="仿宋_GB2312" w:hAnsi="宋体" w:cs="仿宋_GB2312" w:hint="eastAsia"/>
          <w:color w:val="333333"/>
          <w:kern w:val="0"/>
          <w:sz w:val="32"/>
          <w:szCs w:val="32"/>
        </w:rPr>
        <w:t>各项目县要在当年内实施完成，若因客观因素当年未实施完成的，按照</w:t>
      </w:r>
      <w:hyperlink r:id="rId6" w:tgtFrame="_blank" w:tooltip="山西省财政厅关于印发《省级部门财政拨款结余资金管理办法》的通知" w:history="1">
        <w:r>
          <w:rPr>
            <w:rFonts w:ascii="仿宋_GB2312" w:eastAsia="仿宋_GB2312" w:hAnsi="宋体" w:cs="仿宋_GB2312" w:hint="eastAsia"/>
            <w:color w:val="333333"/>
            <w:kern w:val="0"/>
            <w:sz w:val="32"/>
            <w:szCs w:val="32"/>
          </w:rPr>
          <w:t>山西省财政厅印发的《省级部门财政拨款结余资金管理办法》（</w:t>
        </w:r>
      </w:hyperlink>
      <w:proofErr w:type="gramStart"/>
      <w:r>
        <w:rPr>
          <w:rFonts w:ascii="仿宋_GB2312" w:eastAsia="仿宋_GB2312" w:hAnsi="宋体" w:cs="仿宋_GB2312" w:hint="eastAsia"/>
          <w:color w:val="333333"/>
          <w:kern w:val="0"/>
          <w:sz w:val="32"/>
          <w:szCs w:val="32"/>
        </w:rPr>
        <w:t>晋财预</w:t>
      </w:r>
      <w:proofErr w:type="gramEnd"/>
      <w:r>
        <w:rPr>
          <w:rFonts w:ascii="仿宋_GB2312" w:eastAsia="仿宋_GB2312" w:hAnsi="宋体" w:cs="仿宋_GB2312" w:hint="eastAsia"/>
          <w:color w:val="333333"/>
          <w:kern w:val="0"/>
          <w:sz w:val="32"/>
          <w:szCs w:val="32"/>
        </w:rPr>
        <w:t>〔</w:t>
      </w:r>
      <w:r>
        <w:rPr>
          <w:rFonts w:ascii="仿宋_GB2312" w:eastAsia="仿宋_GB2312" w:hAnsi="宋体" w:cs="仿宋_GB2312"/>
          <w:color w:val="333333"/>
          <w:kern w:val="0"/>
          <w:sz w:val="32"/>
          <w:szCs w:val="32"/>
        </w:rPr>
        <w:t>2007</w:t>
      </w:r>
      <w:r>
        <w:rPr>
          <w:rFonts w:ascii="仿宋_GB2312" w:eastAsia="仿宋_GB2312" w:hAnsi="宋体" w:cs="仿宋_GB2312" w:hint="eastAsia"/>
          <w:color w:val="333333"/>
          <w:kern w:val="0"/>
          <w:sz w:val="32"/>
          <w:szCs w:val="32"/>
        </w:rPr>
        <w:t>〕</w:t>
      </w:r>
      <w:r>
        <w:rPr>
          <w:rFonts w:ascii="仿宋_GB2312" w:eastAsia="仿宋_GB2312" w:hAnsi="宋体" w:cs="仿宋_GB2312"/>
          <w:color w:val="333333"/>
          <w:kern w:val="0"/>
          <w:sz w:val="32"/>
          <w:szCs w:val="32"/>
        </w:rPr>
        <w:t>82</w:t>
      </w:r>
      <w:r>
        <w:rPr>
          <w:rFonts w:ascii="仿宋_GB2312" w:eastAsia="仿宋_GB2312" w:hAnsi="宋体" w:cs="仿宋_GB2312" w:hint="eastAsia"/>
          <w:color w:val="333333"/>
          <w:kern w:val="0"/>
          <w:sz w:val="32"/>
          <w:szCs w:val="32"/>
        </w:rPr>
        <w:t>号）有关规定执行。</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第二十一条　项目市、县</w:t>
      </w:r>
      <w:r>
        <w:rPr>
          <w:rFonts w:ascii="仿宋_GB2312" w:eastAsia="仿宋_GB2312" w:hAnsi="Arial" w:cs="仿宋_GB2312"/>
          <w:color w:val="333333"/>
          <w:kern w:val="0"/>
          <w:sz w:val="32"/>
          <w:szCs w:val="32"/>
        </w:rPr>
        <w:t>(</w:t>
      </w:r>
      <w:r>
        <w:rPr>
          <w:rFonts w:ascii="仿宋_GB2312" w:eastAsia="仿宋_GB2312" w:hAnsi="Arial" w:cs="仿宋_GB2312" w:hint="eastAsia"/>
          <w:color w:val="333333"/>
          <w:kern w:val="0"/>
          <w:sz w:val="32"/>
          <w:szCs w:val="32"/>
        </w:rPr>
        <w:t>市、区</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财政和农机部门要加强配合，建立健全管理制度，切实加强农机化产业发展项目实施及资金使用的监督检查。</w:t>
      </w:r>
    </w:p>
    <w:p w:rsidR="006D48C4" w:rsidRDefault="006D48C4" w:rsidP="006D48C4">
      <w:pPr>
        <w:pStyle w:val="1"/>
        <w:shd w:val="clear" w:color="auto" w:fill="F9F9F9"/>
        <w:spacing w:before="0" w:beforeAutospacing="0" w:after="0" w:afterAutospacing="0" w:line="600" w:lineRule="atLeast"/>
        <w:ind w:firstLineChars="200" w:firstLine="640"/>
        <w:rPr>
          <w:rFonts w:ascii="仿宋_GB2312" w:eastAsia="仿宋_GB2312" w:hAnsi="Arial" w:cs="Times New Roman"/>
          <w:b w:val="0"/>
          <w:bCs w:val="0"/>
          <w:color w:val="333333"/>
          <w:kern w:val="0"/>
          <w:sz w:val="32"/>
          <w:szCs w:val="32"/>
        </w:rPr>
      </w:pPr>
      <w:r>
        <w:rPr>
          <w:rFonts w:ascii="仿宋_GB2312" w:eastAsia="仿宋_GB2312" w:hAnsi="Arial" w:cs="仿宋_GB2312" w:hint="eastAsia"/>
          <w:b w:val="0"/>
          <w:bCs w:val="0"/>
          <w:color w:val="333333"/>
          <w:kern w:val="0"/>
          <w:sz w:val="32"/>
          <w:szCs w:val="32"/>
        </w:rPr>
        <w:t>第二十二条</w:t>
      </w:r>
      <w:r>
        <w:rPr>
          <w:rFonts w:ascii="仿宋_GB2312" w:eastAsia="仿宋_GB2312" w:hAnsi="Arial" w:cs="仿宋_GB2312" w:hint="eastAsia"/>
          <w:color w:val="333333"/>
          <w:kern w:val="0"/>
          <w:sz w:val="32"/>
          <w:szCs w:val="32"/>
        </w:rPr>
        <w:t xml:space="preserve">　</w:t>
      </w:r>
      <w:r>
        <w:rPr>
          <w:rFonts w:ascii="仿宋_GB2312" w:eastAsia="仿宋_GB2312" w:hAnsi="Arial" w:cs="仿宋_GB2312" w:hint="eastAsia"/>
          <w:b w:val="0"/>
          <w:bCs w:val="0"/>
          <w:color w:val="333333"/>
          <w:kern w:val="0"/>
          <w:sz w:val="32"/>
          <w:szCs w:val="32"/>
        </w:rPr>
        <w:t>对违规违纪使用农机化产业发展资金并经查实的项目单位，下一年度不再纳入农机化产业发展资金的扶持范围。对弄虚作假，骗取套取、挤占、挪用、滞留农机化产业发展农机化产业发展资金的，按照《预算法》、《财政违法行为处罚处分条例》等有关法律法规追究相应责任。涉嫌犯罪的，移送司法机关处理。</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Times New Roman"/>
          <w:b/>
          <w:bCs/>
          <w:color w:val="333333"/>
          <w:kern w:val="0"/>
          <w:sz w:val="32"/>
          <w:szCs w:val="32"/>
        </w:rPr>
        <w:t> </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color w:val="333333"/>
          <w:kern w:val="0"/>
          <w:sz w:val="32"/>
          <w:szCs w:val="32"/>
        </w:rPr>
        <w:t>第六章　绩效评价</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w:t>
      </w:r>
      <w:r>
        <w:rPr>
          <w:rFonts w:ascii="仿宋_GB2312" w:eastAsia="仿宋_GB2312" w:hAnsi="Arial" w:cs="仿宋_GB2312" w:hint="eastAsia"/>
          <w:b/>
          <w:bCs/>
          <w:color w:val="333333"/>
          <w:kern w:val="0"/>
          <w:sz w:val="32"/>
          <w:szCs w:val="32"/>
        </w:rPr>
        <w:t>二十三</w:t>
      </w:r>
      <w:r>
        <w:rPr>
          <w:rFonts w:ascii="仿宋_GB2312" w:eastAsia="仿宋_GB2312" w:hAnsi="Arial" w:cs="仿宋_GB2312" w:hint="eastAsia"/>
          <w:color w:val="333333"/>
          <w:kern w:val="0"/>
          <w:sz w:val="32"/>
          <w:szCs w:val="32"/>
        </w:rPr>
        <w:t>条　农机化产业发展项目实行动态管理，项目实施完成后，项目县要按本管理办法和绩效评价有关规定，组织开展绩效自评，按时上报自评报告和自评材料。</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w:t>
      </w:r>
      <w:r>
        <w:rPr>
          <w:rFonts w:ascii="仿宋_GB2312" w:eastAsia="仿宋_GB2312" w:hAnsi="Arial" w:cs="仿宋_GB2312" w:hint="eastAsia"/>
          <w:b/>
          <w:bCs/>
          <w:color w:val="333333"/>
          <w:kern w:val="0"/>
          <w:sz w:val="32"/>
          <w:szCs w:val="32"/>
        </w:rPr>
        <w:t>二十四</w:t>
      </w:r>
      <w:r>
        <w:rPr>
          <w:rFonts w:ascii="仿宋_GB2312" w:eastAsia="仿宋_GB2312" w:hAnsi="Arial" w:cs="仿宋_GB2312" w:hint="eastAsia"/>
          <w:color w:val="333333"/>
          <w:kern w:val="0"/>
          <w:sz w:val="32"/>
          <w:szCs w:val="32"/>
        </w:rPr>
        <w:t>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市级财政部门配合市级农机主管部门要对所辖县安排的项目进行绩效评价，并将绩效评价结果报送省级财政部门和省级农机主管部门。同时要适时组织相关人员开展项目绩效监控，对项目的完成进度、阶段性目标完成情况、项目效益与预期目标偏差情况等进行阶段性跟踪管理和监督检查。对偏离绩效目标的要及时纠正，情况严重的需暂缓或停止项目执行。</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第二十五条　省级财政部门会同省级农机部门对各市报送的项目绩效评价进行抽查，绩效考评结果作为今后年度资金分配的重要依据。</w:t>
      </w:r>
    </w:p>
    <w:p w:rsidR="006D48C4" w:rsidRDefault="006D48C4" w:rsidP="006D48C4">
      <w:pPr>
        <w:widowControl/>
        <w:shd w:val="clear" w:color="auto" w:fill="FFFFFF"/>
        <w:spacing w:line="360" w:lineRule="auto"/>
        <w:jc w:val="left"/>
        <w:rPr>
          <w:rFonts w:ascii="仿宋_GB2312" w:eastAsia="仿宋_GB2312" w:hAnsi="Arial" w:cs="Times New Roman"/>
          <w:kern w:val="0"/>
          <w:sz w:val="32"/>
          <w:szCs w:val="32"/>
        </w:rPr>
      </w:pPr>
      <w:r>
        <w:rPr>
          <w:rFonts w:ascii="仿宋_GB2312" w:eastAsia="仿宋_GB2312" w:hAnsi="Arial" w:cs="Times New Roman"/>
          <w:color w:val="333333"/>
          <w:kern w:val="0"/>
          <w:sz w:val="32"/>
          <w:szCs w:val="32"/>
        </w:rPr>
        <w:t> </w:t>
      </w:r>
    </w:p>
    <w:p w:rsidR="006D48C4" w:rsidRDefault="006D48C4" w:rsidP="006D48C4">
      <w:pPr>
        <w:widowControl/>
        <w:shd w:val="clear" w:color="auto" w:fill="FFFFFF"/>
        <w:spacing w:line="360" w:lineRule="auto"/>
        <w:jc w:val="center"/>
        <w:rPr>
          <w:rFonts w:ascii="仿宋_GB2312" w:eastAsia="仿宋_GB2312" w:hAnsi="Arial" w:cs="Times New Roman"/>
          <w:kern w:val="0"/>
          <w:sz w:val="32"/>
          <w:szCs w:val="32"/>
        </w:rPr>
      </w:pPr>
      <w:r>
        <w:rPr>
          <w:rFonts w:ascii="仿宋_GB2312" w:eastAsia="仿宋_GB2312" w:hAnsi="Arial" w:cs="仿宋_GB2312" w:hint="eastAsia"/>
          <w:b/>
          <w:bCs/>
          <w:color w:val="333333"/>
          <w:kern w:val="0"/>
          <w:sz w:val="32"/>
          <w:szCs w:val="32"/>
        </w:rPr>
        <w:t>第七章　附则</w:t>
      </w:r>
    </w:p>
    <w:p w:rsidR="006D48C4" w:rsidRDefault="006D48C4" w:rsidP="006D48C4">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hAnsi="Arial" w:cs="仿宋_GB2312" w:hint="eastAsia"/>
          <w:color w:val="333333"/>
          <w:kern w:val="0"/>
          <w:sz w:val="32"/>
          <w:szCs w:val="32"/>
        </w:rPr>
        <w:t>第二十六条</w:t>
      </w:r>
      <w:r>
        <w:rPr>
          <w:rFonts w:ascii="仿宋_GB2312" w:eastAsia="仿宋_GB2312" w:hAnsi="Arial" w:cs="仿宋_GB2312"/>
          <w:color w:val="333333"/>
          <w:kern w:val="0"/>
          <w:sz w:val="32"/>
          <w:szCs w:val="32"/>
        </w:rPr>
        <w:t xml:space="preserve">  </w:t>
      </w:r>
      <w:r>
        <w:rPr>
          <w:rFonts w:ascii="仿宋_GB2312" w:eastAsia="仿宋_GB2312" w:hAnsi="Arial" w:cs="仿宋_GB2312" w:hint="eastAsia"/>
          <w:color w:val="333333"/>
          <w:kern w:val="0"/>
          <w:sz w:val="32"/>
          <w:szCs w:val="32"/>
        </w:rPr>
        <w:t>信息公开按照山西省政府信息公开有关规定执行。</w:t>
      </w:r>
    </w:p>
    <w:p w:rsidR="006D48C4" w:rsidRDefault="006D48C4" w:rsidP="006E2A2D">
      <w:pPr>
        <w:widowControl/>
        <w:shd w:val="clear" w:color="auto" w:fill="FFFFFF"/>
        <w:spacing w:line="360" w:lineRule="auto"/>
        <w:ind w:firstLineChars="200" w:firstLine="640"/>
        <w:jc w:val="left"/>
        <w:rPr>
          <w:rFonts w:ascii="仿宋_GB2312" w:eastAsia="仿宋_GB2312" w:hAnsi="Arial" w:cs="Times New Roman"/>
          <w:kern w:val="0"/>
          <w:sz w:val="32"/>
          <w:szCs w:val="32"/>
        </w:rPr>
      </w:pPr>
      <w:r>
        <w:rPr>
          <w:rFonts w:ascii="仿宋_GB2312" w:eastAsia="仿宋_GB2312" w:cs="仿宋_GB2312" w:hint="eastAsia"/>
          <w:color w:val="333333"/>
          <w:kern w:val="0"/>
          <w:sz w:val="32"/>
          <w:szCs w:val="32"/>
        </w:rPr>
        <w:t>第二十七条　本办法自发布之日起施行。原《山西省农机局 山西省财政厅关于印发&lt;山西省农机合作社项目资金管理办法&gt;的通知》</w:t>
      </w:r>
      <w:r>
        <w:rPr>
          <w:rFonts w:ascii="仿宋_GB2312" w:eastAsia="仿宋_GB2312" w:cs="仿宋_GB2312"/>
          <w:color w:val="333333"/>
          <w:kern w:val="0"/>
          <w:sz w:val="32"/>
          <w:szCs w:val="32"/>
        </w:rPr>
        <w:t>(</w:t>
      </w:r>
      <w:r>
        <w:rPr>
          <w:rFonts w:ascii="仿宋_GB2312" w:eastAsia="仿宋_GB2312" w:cs="仿宋_GB2312" w:hint="eastAsia"/>
          <w:color w:val="333333"/>
          <w:kern w:val="0"/>
          <w:sz w:val="32"/>
          <w:szCs w:val="32"/>
        </w:rPr>
        <w:t>晋农机财字〔</w:t>
      </w:r>
      <w:r>
        <w:rPr>
          <w:rFonts w:ascii="仿宋_GB2312" w:eastAsia="仿宋_GB2312" w:cs="仿宋_GB2312"/>
          <w:color w:val="333333"/>
          <w:kern w:val="0"/>
          <w:sz w:val="32"/>
          <w:szCs w:val="32"/>
        </w:rPr>
        <w:t>2014</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7</w:t>
      </w:r>
      <w:r>
        <w:rPr>
          <w:rFonts w:ascii="仿宋_GB2312" w:eastAsia="仿宋_GB2312" w:cs="仿宋_GB2312" w:hint="eastAsia"/>
          <w:color w:val="333333"/>
          <w:kern w:val="0"/>
          <w:sz w:val="32"/>
          <w:szCs w:val="32"/>
        </w:rPr>
        <w:t>号</w:t>
      </w:r>
      <w:r>
        <w:rPr>
          <w:rFonts w:ascii="仿宋_GB2312" w:eastAsia="仿宋_GB2312" w:cs="仿宋_GB2312"/>
          <w:color w:val="333333"/>
          <w:kern w:val="0"/>
          <w:sz w:val="32"/>
          <w:szCs w:val="32"/>
        </w:rPr>
        <w:t>)</w:t>
      </w:r>
      <w:r>
        <w:rPr>
          <w:rFonts w:ascii="仿宋_GB2312" w:eastAsia="仿宋_GB2312" w:cs="仿宋_GB2312" w:hint="eastAsia"/>
          <w:color w:val="333333"/>
          <w:kern w:val="0"/>
          <w:sz w:val="32"/>
          <w:szCs w:val="32"/>
        </w:rPr>
        <w:t>、《山西省农机局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山西省财政厅关于印发&lt;山西省农机深松整地作业补助项目资金管理办法&gt;的通知》（晋农机财字〔</w:t>
      </w:r>
      <w:r>
        <w:rPr>
          <w:rFonts w:ascii="仿宋_GB2312" w:eastAsia="仿宋_GB2312" w:cs="仿宋_GB2312"/>
          <w:color w:val="333333"/>
          <w:kern w:val="0"/>
          <w:sz w:val="32"/>
          <w:szCs w:val="32"/>
        </w:rPr>
        <w:t>2014</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44</w:t>
      </w:r>
      <w:r>
        <w:rPr>
          <w:rFonts w:ascii="仿宋_GB2312" w:eastAsia="仿宋_GB2312" w:cs="仿宋_GB2312" w:hint="eastAsia"/>
          <w:color w:val="333333"/>
          <w:kern w:val="0"/>
          <w:sz w:val="32"/>
          <w:szCs w:val="32"/>
        </w:rPr>
        <w:t>号）、《山西省农机局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山西省财政厅关于印发&lt;山西省机械化保护性耕作建设工程项目资金管理办法&gt;的通知》（晋农机财字〔</w:t>
      </w:r>
      <w:r>
        <w:rPr>
          <w:rFonts w:ascii="仿宋_GB2312" w:eastAsia="仿宋_GB2312" w:cs="仿宋_GB2312"/>
          <w:color w:val="333333"/>
          <w:kern w:val="0"/>
          <w:sz w:val="32"/>
          <w:szCs w:val="32"/>
        </w:rPr>
        <w:t>2013</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109</w:t>
      </w:r>
      <w:r>
        <w:rPr>
          <w:rFonts w:ascii="仿宋_GB2312" w:eastAsia="仿宋_GB2312" w:cs="仿宋_GB2312" w:hint="eastAsia"/>
          <w:color w:val="333333"/>
          <w:kern w:val="0"/>
          <w:sz w:val="32"/>
          <w:szCs w:val="32"/>
        </w:rPr>
        <w:t>号）、《山西省农机局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山西省财政厅关于印发&lt;山西省农机培训项目资金管理办法&gt;的通知》（晋农机财字〔</w:t>
      </w:r>
      <w:r>
        <w:rPr>
          <w:rFonts w:ascii="仿宋_GB2312" w:eastAsia="仿宋_GB2312" w:cs="仿宋_GB2312"/>
          <w:color w:val="333333"/>
          <w:kern w:val="0"/>
          <w:sz w:val="32"/>
          <w:szCs w:val="32"/>
        </w:rPr>
        <w:t>2013</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110</w:t>
      </w:r>
      <w:r>
        <w:rPr>
          <w:rFonts w:ascii="仿宋_GB2312" w:eastAsia="仿宋_GB2312" w:cs="仿宋_GB2312" w:hint="eastAsia"/>
          <w:color w:val="333333"/>
          <w:kern w:val="0"/>
          <w:sz w:val="32"/>
          <w:szCs w:val="32"/>
        </w:rPr>
        <w:t>号）、《山西省农机局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山西省财政厅关于印发&lt;山西省农机化生产大县项目资金管理办法&gt;的通知》（晋农机财字〔</w:t>
      </w:r>
      <w:r>
        <w:rPr>
          <w:rFonts w:ascii="仿宋_GB2312" w:eastAsia="仿宋_GB2312" w:cs="仿宋_GB2312"/>
          <w:color w:val="333333"/>
          <w:kern w:val="0"/>
          <w:sz w:val="32"/>
          <w:szCs w:val="32"/>
        </w:rPr>
        <w:t>2013</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106</w:t>
      </w:r>
      <w:r>
        <w:rPr>
          <w:rFonts w:ascii="仿宋_GB2312" w:eastAsia="仿宋_GB2312" w:cs="仿宋_GB2312" w:hint="eastAsia"/>
          <w:color w:val="333333"/>
          <w:kern w:val="0"/>
          <w:sz w:val="32"/>
          <w:szCs w:val="32"/>
        </w:rPr>
        <w:t>号）、《山西省农机局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山西省财政厅关于印发&lt;山西省柠条机械平茬作业补贴项目资金管理办法&gt;的通知》（晋农机财字〔</w:t>
      </w:r>
      <w:r>
        <w:rPr>
          <w:rFonts w:ascii="仿宋_GB2312" w:eastAsia="仿宋_GB2312" w:cs="仿宋_GB2312"/>
          <w:color w:val="333333"/>
          <w:kern w:val="0"/>
          <w:sz w:val="32"/>
          <w:szCs w:val="32"/>
        </w:rPr>
        <w:t>2013</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108</w:t>
      </w:r>
      <w:r>
        <w:rPr>
          <w:rFonts w:ascii="仿宋_GB2312" w:eastAsia="仿宋_GB2312" w:cs="仿宋_GB2312" w:hint="eastAsia"/>
          <w:color w:val="333333"/>
          <w:kern w:val="0"/>
          <w:sz w:val="32"/>
          <w:szCs w:val="32"/>
        </w:rPr>
        <w:t>号）、《山西省农机局</w:t>
      </w:r>
      <w:r>
        <w:rPr>
          <w:rFonts w:ascii="仿宋_GB2312" w:eastAsia="仿宋_GB2312" w:cs="仿宋_GB2312"/>
          <w:color w:val="333333"/>
          <w:kern w:val="0"/>
          <w:sz w:val="32"/>
          <w:szCs w:val="32"/>
        </w:rPr>
        <w:t xml:space="preserve"> </w:t>
      </w:r>
      <w:r>
        <w:rPr>
          <w:rFonts w:ascii="仿宋_GB2312" w:eastAsia="仿宋_GB2312" w:cs="仿宋_GB2312" w:hint="eastAsia"/>
          <w:color w:val="333333"/>
          <w:kern w:val="0"/>
          <w:sz w:val="32"/>
          <w:szCs w:val="32"/>
        </w:rPr>
        <w:t>山西省财政厅关于印发&lt;山西省现代农机科技推广项目资金管理办法&gt;的通知》（晋农机财字〔</w:t>
      </w:r>
      <w:r>
        <w:rPr>
          <w:rFonts w:ascii="仿宋_GB2312" w:eastAsia="仿宋_GB2312" w:cs="仿宋_GB2312"/>
          <w:color w:val="333333"/>
          <w:kern w:val="0"/>
          <w:sz w:val="32"/>
          <w:szCs w:val="32"/>
        </w:rPr>
        <w:t>2013</w:t>
      </w:r>
      <w:r>
        <w:rPr>
          <w:rFonts w:ascii="仿宋_GB2312" w:eastAsia="仿宋_GB2312" w:cs="仿宋_GB2312" w:hint="eastAsia"/>
          <w:color w:val="333333"/>
          <w:kern w:val="0"/>
          <w:sz w:val="32"/>
          <w:szCs w:val="32"/>
        </w:rPr>
        <w:t>〕</w:t>
      </w:r>
      <w:r>
        <w:rPr>
          <w:rFonts w:ascii="仿宋_GB2312" w:eastAsia="仿宋_GB2312" w:cs="仿宋_GB2312"/>
          <w:color w:val="333333"/>
          <w:kern w:val="0"/>
          <w:sz w:val="32"/>
          <w:szCs w:val="32"/>
        </w:rPr>
        <w:t>107</w:t>
      </w:r>
      <w:r>
        <w:rPr>
          <w:rFonts w:ascii="仿宋_GB2312" w:eastAsia="仿宋_GB2312" w:cs="仿宋_GB2312" w:hint="eastAsia"/>
          <w:color w:val="333333"/>
          <w:kern w:val="0"/>
          <w:sz w:val="32"/>
          <w:szCs w:val="32"/>
        </w:rPr>
        <w:t>号）同时废止。</w:t>
      </w:r>
    </w:p>
    <w:p w:rsidR="00FC5EE2" w:rsidRPr="006D48C4" w:rsidRDefault="00FC5EE2"/>
    <w:sectPr w:rsidR="00FC5EE2" w:rsidRPr="006D48C4" w:rsidSect="00FC5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2B" w:rsidRDefault="00BD232B" w:rsidP="006D48C4">
      <w:r>
        <w:separator/>
      </w:r>
    </w:p>
  </w:endnote>
  <w:endnote w:type="continuationSeparator" w:id="0">
    <w:p w:rsidR="00BD232B" w:rsidRDefault="00BD232B" w:rsidP="006D4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2B" w:rsidRDefault="00BD232B" w:rsidP="006D48C4">
      <w:r>
        <w:separator/>
      </w:r>
    </w:p>
  </w:footnote>
  <w:footnote w:type="continuationSeparator" w:id="0">
    <w:p w:rsidR="00BD232B" w:rsidRDefault="00BD232B" w:rsidP="006D4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8C4"/>
    <w:rsid w:val="000009AF"/>
    <w:rsid w:val="000076B4"/>
    <w:rsid w:val="0000778D"/>
    <w:rsid w:val="0001149F"/>
    <w:rsid w:val="00012D06"/>
    <w:rsid w:val="000136C0"/>
    <w:rsid w:val="000147A6"/>
    <w:rsid w:val="00014989"/>
    <w:rsid w:val="00021813"/>
    <w:rsid w:val="00022CCF"/>
    <w:rsid w:val="00023373"/>
    <w:rsid w:val="000271C1"/>
    <w:rsid w:val="0002778E"/>
    <w:rsid w:val="00030138"/>
    <w:rsid w:val="00033936"/>
    <w:rsid w:val="000341D2"/>
    <w:rsid w:val="000452B7"/>
    <w:rsid w:val="0004621D"/>
    <w:rsid w:val="00046E2B"/>
    <w:rsid w:val="00050600"/>
    <w:rsid w:val="0005221A"/>
    <w:rsid w:val="0005421A"/>
    <w:rsid w:val="000609CC"/>
    <w:rsid w:val="000663C8"/>
    <w:rsid w:val="00075EEB"/>
    <w:rsid w:val="00077481"/>
    <w:rsid w:val="00080582"/>
    <w:rsid w:val="00084450"/>
    <w:rsid w:val="0008566F"/>
    <w:rsid w:val="00086388"/>
    <w:rsid w:val="00087721"/>
    <w:rsid w:val="00093B8F"/>
    <w:rsid w:val="000971C6"/>
    <w:rsid w:val="00097D2A"/>
    <w:rsid w:val="000A414C"/>
    <w:rsid w:val="000B15DC"/>
    <w:rsid w:val="000B191D"/>
    <w:rsid w:val="000B194D"/>
    <w:rsid w:val="000B4216"/>
    <w:rsid w:val="000B7A54"/>
    <w:rsid w:val="000C5C4B"/>
    <w:rsid w:val="000C6B13"/>
    <w:rsid w:val="000C6FD3"/>
    <w:rsid w:val="000D376F"/>
    <w:rsid w:val="000D4EB5"/>
    <w:rsid w:val="000E1881"/>
    <w:rsid w:val="000E19B6"/>
    <w:rsid w:val="000E2A24"/>
    <w:rsid w:val="000E58EB"/>
    <w:rsid w:val="000E5CC0"/>
    <w:rsid w:val="000E636A"/>
    <w:rsid w:val="000F2390"/>
    <w:rsid w:val="000F2911"/>
    <w:rsid w:val="000F3356"/>
    <w:rsid w:val="000F4A4C"/>
    <w:rsid w:val="000F6656"/>
    <w:rsid w:val="000F7581"/>
    <w:rsid w:val="00100D0B"/>
    <w:rsid w:val="0010344A"/>
    <w:rsid w:val="00110C66"/>
    <w:rsid w:val="001178D1"/>
    <w:rsid w:val="00122877"/>
    <w:rsid w:val="001232D7"/>
    <w:rsid w:val="001246D2"/>
    <w:rsid w:val="00126416"/>
    <w:rsid w:val="00127A6B"/>
    <w:rsid w:val="00130B6E"/>
    <w:rsid w:val="0013197C"/>
    <w:rsid w:val="00132AE2"/>
    <w:rsid w:val="00135278"/>
    <w:rsid w:val="00136767"/>
    <w:rsid w:val="001372A6"/>
    <w:rsid w:val="001431AB"/>
    <w:rsid w:val="00144D06"/>
    <w:rsid w:val="00147B42"/>
    <w:rsid w:val="001510E5"/>
    <w:rsid w:val="0015140E"/>
    <w:rsid w:val="001522B5"/>
    <w:rsid w:val="0015480E"/>
    <w:rsid w:val="0015599A"/>
    <w:rsid w:val="00155F66"/>
    <w:rsid w:val="00160DCD"/>
    <w:rsid w:val="00160F3B"/>
    <w:rsid w:val="00164929"/>
    <w:rsid w:val="00165462"/>
    <w:rsid w:val="00165AC2"/>
    <w:rsid w:val="00175355"/>
    <w:rsid w:val="001839FE"/>
    <w:rsid w:val="0018621B"/>
    <w:rsid w:val="00190C3C"/>
    <w:rsid w:val="0019277D"/>
    <w:rsid w:val="00192CC7"/>
    <w:rsid w:val="0019777D"/>
    <w:rsid w:val="001A06BB"/>
    <w:rsid w:val="001A4AD0"/>
    <w:rsid w:val="001A4B21"/>
    <w:rsid w:val="001B1200"/>
    <w:rsid w:val="001B3A78"/>
    <w:rsid w:val="001B4477"/>
    <w:rsid w:val="001B55C8"/>
    <w:rsid w:val="001B721E"/>
    <w:rsid w:val="001C1A3D"/>
    <w:rsid w:val="001C37F1"/>
    <w:rsid w:val="001C6A71"/>
    <w:rsid w:val="001C76DE"/>
    <w:rsid w:val="001D0186"/>
    <w:rsid w:val="001D1C14"/>
    <w:rsid w:val="001D34BD"/>
    <w:rsid w:val="001D5BE4"/>
    <w:rsid w:val="001E0284"/>
    <w:rsid w:val="001E0B73"/>
    <w:rsid w:val="001E320C"/>
    <w:rsid w:val="001E56DE"/>
    <w:rsid w:val="001E6C1D"/>
    <w:rsid w:val="001E6CBB"/>
    <w:rsid w:val="001E6F03"/>
    <w:rsid w:val="001F4D96"/>
    <w:rsid w:val="00200F5B"/>
    <w:rsid w:val="0020309F"/>
    <w:rsid w:val="002033D5"/>
    <w:rsid w:val="00211F58"/>
    <w:rsid w:val="00212292"/>
    <w:rsid w:val="00212314"/>
    <w:rsid w:val="002134E3"/>
    <w:rsid w:val="00213B6E"/>
    <w:rsid w:val="002177C2"/>
    <w:rsid w:val="00221922"/>
    <w:rsid w:val="00221BD9"/>
    <w:rsid w:val="00223A37"/>
    <w:rsid w:val="0022553E"/>
    <w:rsid w:val="00233475"/>
    <w:rsid w:val="00234757"/>
    <w:rsid w:val="00237523"/>
    <w:rsid w:val="00240E1C"/>
    <w:rsid w:val="002449CB"/>
    <w:rsid w:val="00245D73"/>
    <w:rsid w:val="00245F33"/>
    <w:rsid w:val="00250585"/>
    <w:rsid w:val="00254B10"/>
    <w:rsid w:val="00255738"/>
    <w:rsid w:val="002564A2"/>
    <w:rsid w:val="0025780F"/>
    <w:rsid w:val="002602E7"/>
    <w:rsid w:val="0026546D"/>
    <w:rsid w:val="0026744A"/>
    <w:rsid w:val="00271FED"/>
    <w:rsid w:val="0027603A"/>
    <w:rsid w:val="00276C7D"/>
    <w:rsid w:val="002773B3"/>
    <w:rsid w:val="00281A2F"/>
    <w:rsid w:val="00282BF7"/>
    <w:rsid w:val="002832AD"/>
    <w:rsid w:val="0028428C"/>
    <w:rsid w:val="0028606E"/>
    <w:rsid w:val="002862A3"/>
    <w:rsid w:val="00287407"/>
    <w:rsid w:val="00290DBF"/>
    <w:rsid w:val="0029319F"/>
    <w:rsid w:val="002936F3"/>
    <w:rsid w:val="00294EDE"/>
    <w:rsid w:val="002A1395"/>
    <w:rsid w:val="002A2B3E"/>
    <w:rsid w:val="002A5556"/>
    <w:rsid w:val="002A6785"/>
    <w:rsid w:val="002B06E0"/>
    <w:rsid w:val="002B1A71"/>
    <w:rsid w:val="002B2DDB"/>
    <w:rsid w:val="002B517D"/>
    <w:rsid w:val="002B5EFA"/>
    <w:rsid w:val="002B647B"/>
    <w:rsid w:val="002B7096"/>
    <w:rsid w:val="002B7A24"/>
    <w:rsid w:val="002C1E99"/>
    <w:rsid w:val="002C66B6"/>
    <w:rsid w:val="002D1A3B"/>
    <w:rsid w:val="002D1C66"/>
    <w:rsid w:val="002D2048"/>
    <w:rsid w:val="002D7436"/>
    <w:rsid w:val="002D77DE"/>
    <w:rsid w:val="002E054F"/>
    <w:rsid w:val="002E5EAF"/>
    <w:rsid w:val="002E6A8F"/>
    <w:rsid w:val="002E7F6B"/>
    <w:rsid w:val="002F0005"/>
    <w:rsid w:val="002F04BE"/>
    <w:rsid w:val="002F0549"/>
    <w:rsid w:val="002F2A62"/>
    <w:rsid w:val="002F3C84"/>
    <w:rsid w:val="002F46C4"/>
    <w:rsid w:val="002F5277"/>
    <w:rsid w:val="0030192B"/>
    <w:rsid w:val="00301B41"/>
    <w:rsid w:val="003112CF"/>
    <w:rsid w:val="0031195F"/>
    <w:rsid w:val="00312318"/>
    <w:rsid w:val="003148FC"/>
    <w:rsid w:val="00314F24"/>
    <w:rsid w:val="003209C6"/>
    <w:rsid w:val="00320A03"/>
    <w:rsid w:val="00322820"/>
    <w:rsid w:val="00322D67"/>
    <w:rsid w:val="00324D4F"/>
    <w:rsid w:val="003269E4"/>
    <w:rsid w:val="0032745C"/>
    <w:rsid w:val="00332207"/>
    <w:rsid w:val="00335986"/>
    <w:rsid w:val="00340D97"/>
    <w:rsid w:val="0034134F"/>
    <w:rsid w:val="003414F8"/>
    <w:rsid w:val="00343702"/>
    <w:rsid w:val="00344671"/>
    <w:rsid w:val="00344807"/>
    <w:rsid w:val="00347330"/>
    <w:rsid w:val="003520B9"/>
    <w:rsid w:val="0035382C"/>
    <w:rsid w:val="00353CBE"/>
    <w:rsid w:val="003544FD"/>
    <w:rsid w:val="00354672"/>
    <w:rsid w:val="0035616E"/>
    <w:rsid w:val="0036256D"/>
    <w:rsid w:val="00362AC1"/>
    <w:rsid w:val="00363607"/>
    <w:rsid w:val="003643C2"/>
    <w:rsid w:val="0036589A"/>
    <w:rsid w:val="00365F7F"/>
    <w:rsid w:val="0037077F"/>
    <w:rsid w:val="00372621"/>
    <w:rsid w:val="00374482"/>
    <w:rsid w:val="00374660"/>
    <w:rsid w:val="0037718B"/>
    <w:rsid w:val="003800B8"/>
    <w:rsid w:val="00384610"/>
    <w:rsid w:val="00385A34"/>
    <w:rsid w:val="003869CB"/>
    <w:rsid w:val="00386E04"/>
    <w:rsid w:val="00386EAC"/>
    <w:rsid w:val="003873EA"/>
    <w:rsid w:val="00387EDE"/>
    <w:rsid w:val="00391A90"/>
    <w:rsid w:val="00394A07"/>
    <w:rsid w:val="00394BBB"/>
    <w:rsid w:val="0039708B"/>
    <w:rsid w:val="00397E9F"/>
    <w:rsid w:val="003A049C"/>
    <w:rsid w:val="003A07D7"/>
    <w:rsid w:val="003A4350"/>
    <w:rsid w:val="003B4D79"/>
    <w:rsid w:val="003B6EC8"/>
    <w:rsid w:val="003C5CE4"/>
    <w:rsid w:val="003C6B5B"/>
    <w:rsid w:val="003D19E4"/>
    <w:rsid w:val="003D3904"/>
    <w:rsid w:val="003D5457"/>
    <w:rsid w:val="003D577C"/>
    <w:rsid w:val="003D741E"/>
    <w:rsid w:val="003E19F4"/>
    <w:rsid w:val="003E282F"/>
    <w:rsid w:val="003E5BEE"/>
    <w:rsid w:val="003F2831"/>
    <w:rsid w:val="003F2F31"/>
    <w:rsid w:val="003F4666"/>
    <w:rsid w:val="003F5D12"/>
    <w:rsid w:val="003F6755"/>
    <w:rsid w:val="0040117D"/>
    <w:rsid w:val="00402A4C"/>
    <w:rsid w:val="00403628"/>
    <w:rsid w:val="004078DD"/>
    <w:rsid w:val="00412350"/>
    <w:rsid w:val="00412B78"/>
    <w:rsid w:val="0041434A"/>
    <w:rsid w:val="004156C6"/>
    <w:rsid w:val="00415DC6"/>
    <w:rsid w:val="00423590"/>
    <w:rsid w:val="00423B9C"/>
    <w:rsid w:val="00424D26"/>
    <w:rsid w:val="004258BC"/>
    <w:rsid w:val="00431622"/>
    <w:rsid w:val="00441DFE"/>
    <w:rsid w:val="00444023"/>
    <w:rsid w:val="004478F8"/>
    <w:rsid w:val="00450059"/>
    <w:rsid w:val="004501F8"/>
    <w:rsid w:val="0045370F"/>
    <w:rsid w:val="004541CE"/>
    <w:rsid w:val="004572CA"/>
    <w:rsid w:val="0046458F"/>
    <w:rsid w:val="0047092A"/>
    <w:rsid w:val="004710DB"/>
    <w:rsid w:val="00473310"/>
    <w:rsid w:val="00480335"/>
    <w:rsid w:val="00480A70"/>
    <w:rsid w:val="00480D4A"/>
    <w:rsid w:val="00483CD3"/>
    <w:rsid w:val="00484983"/>
    <w:rsid w:val="00490328"/>
    <w:rsid w:val="00492E82"/>
    <w:rsid w:val="00495552"/>
    <w:rsid w:val="004974A4"/>
    <w:rsid w:val="004A0939"/>
    <w:rsid w:val="004A1CDF"/>
    <w:rsid w:val="004A43D4"/>
    <w:rsid w:val="004A4866"/>
    <w:rsid w:val="004A733F"/>
    <w:rsid w:val="004B31EA"/>
    <w:rsid w:val="004B4B7B"/>
    <w:rsid w:val="004B4F2A"/>
    <w:rsid w:val="004C174E"/>
    <w:rsid w:val="004C23DA"/>
    <w:rsid w:val="004C5C76"/>
    <w:rsid w:val="004C699F"/>
    <w:rsid w:val="004D284A"/>
    <w:rsid w:val="004D4D48"/>
    <w:rsid w:val="004D6AC3"/>
    <w:rsid w:val="004D70B9"/>
    <w:rsid w:val="004E13BE"/>
    <w:rsid w:val="004E3045"/>
    <w:rsid w:val="004E42B7"/>
    <w:rsid w:val="004E5362"/>
    <w:rsid w:val="004E62FA"/>
    <w:rsid w:val="004F50C8"/>
    <w:rsid w:val="004F57D2"/>
    <w:rsid w:val="004F5F19"/>
    <w:rsid w:val="00500426"/>
    <w:rsid w:val="005005A2"/>
    <w:rsid w:val="00502155"/>
    <w:rsid w:val="00503639"/>
    <w:rsid w:val="005111CC"/>
    <w:rsid w:val="00512186"/>
    <w:rsid w:val="005136B6"/>
    <w:rsid w:val="005143EF"/>
    <w:rsid w:val="00515537"/>
    <w:rsid w:val="005207F6"/>
    <w:rsid w:val="0052339C"/>
    <w:rsid w:val="0052703E"/>
    <w:rsid w:val="00530BD7"/>
    <w:rsid w:val="00530E11"/>
    <w:rsid w:val="00532FF3"/>
    <w:rsid w:val="0053315A"/>
    <w:rsid w:val="00533742"/>
    <w:rsid w:val="0054175F"/>
    <w:rsid w:val="00541A54"/>
    <w:rsid w:val="00541F25"/>
    <w:rsid w:val="005432C1"/>
    <w:rsid w:val="00546338"/>
    <w:rsid w:val="0054774B"/>
    <w:rsid w:val="00552177"/>
    <w:rsid w:val="005526AB"/>
    <w:rsid w:val="00552E4A"/>
    <w:rsid w:val="00552E88"/>
    <w:rsid w:val="00560191"/>
    <w:rsid w:val="00560644"/>
    <w:rsid w:val="005629E4"/>
    <w:rsid w:val="00567DEE"/>
    <w:rsid w:val="005704E9"/>
    <w:rsid w:val="005718F8"/>
    <w:rsid w:val="00572A3E"/>
    <w:rsid w:val="00575386"/>
    <w:rsid w:val="0057558C"/>
    <w:rsid w:val="005835EE"/>
    <w:rsid w:val="00584B4B"/>
    <w:rsid w:val="00584C2D"/>
    <w:rsid w:val="00586ACC"/>
    <w:rsid w:val="00587114"/>
    <w:rsid w:val="00590E0D"/>
    <w:rsid w:val="005911CA"/>
    <w:rsid w:val="00592A18"/>
    <w:rsid w:val="005939F8"/>
    <w:rsid w:val="005A0558"/>
    <w:rsid w:val="005A17B1"/>
    <w:rsid w:val="005A326E"/>
    <w:rsid w:val="005A469F"/>
    <w:rsid w:val="005B1298"/>
    <w:rsid w:val="005B48F6"/>
    <w:rsid w:val="005B795F"/>
    <w:rsid w:val="005C0865"/>
    <w:rsid w:val="005C5B97"/>
    <w:rsid w:val="005D23B8"/>
    <w:rsid w:val="005D3587"/>
    <w:rsid w:val="005D39E5"/>
    <w:rsid w:val="005D7945"/>
    <w:rsid w:val="005D7D9D"/>
    <w:rsid w:val="005E12C3"/>
    <w:rsid w:val="005E267A"/>
    <w:rsid w:val="005E34D7"/>
    <w:rsid w:val="005E4713"/>
    <w:rsid w:val="005E7244"/>
    <w:rsid w:val="005F02EC"/>
    <w:rsid w:val="005F0450"/>
    <w:rsid w:val="005F0D50"/>
    <w:rsid w:val="005F6EDC"/>
    <w:rsid w:val="005F7E54"/>
    <w:rsid w:val="00600522"/>
    <w:rsid w:val="006006CC"/>
    <w:rsid w:val="00601D77"/>
    <w:rsid w:val="00602C14"/>
    <w:rsid w:val="006037AA"/>
    <w:rsid w:val="0060495A"/>
    <w:rsid w:val="00604EA9"/>
    <w:rsid w:val="00605D6B"/>
    <w:rsid w:val="00606BA8"/>
    <w:rsid w:val="00607F61"/>
    <w:rsid w:val="00607FBD"/>
    <w:rsid w:val="0061028F"/>
    <w:rsid w:val="006129AD"/>
    <w:rsid w:val="00613B52"/>
    <w:rsid w:val="00614784"/>
    <w:rsid w:val="00615F93"/>
    <w:rsid w:val="006204A1"/>
    <w:rsid w:val="006208D6"/>
    <w:rsid w:val="00621B3F"/>
    <w:rsid w:val="00634A00"/>
    <w:rsid w:val="00636863"/>
    <w:rsid w:val="00642A08"/>
    <w:rsid w:val="006449BC"/>
    <w:rsid w:val="00654AB3"/>
    <w:rsid w:val="00655442"/>
    <w:rsid w:val="006609A9"/>
    <w:rsid w:val="00660E02"/>
    <w:rsid w:val="00662656"/>
    <w:rsid w:val="00662AE1"/>
    <w:rsid w:val="00665500"/>
    <w:rsid w:val="006672C9"/>
    <w:rsid w:val="00667E26"/>
    <w:rsid w:val="00670144"/>
    <w:rsid w:val="0067029A"/>
    <w:rsid w:val="006710A6"/>
    <w:rsid w:val="00673116"/>
    <w:rsid w:val="00674756"/>
    <w:rsid w:val="00674963"/>
    <w:rsid w:val="00683D73"/>
    <w:rsid w:val="00684D84"/>
    <w:rsid w:val="00687C8B"/>
    <w:rsid w:val="0069474F"/>
    <w:rsid w:val="00696ADE"/>
    <w:rsid w:val="006A0BAC"/>
    <w:rsid w:val="006A0C8A"/>
    <w:rsid w:val="006A0E01"/>
    <w:rsid w:val="006A2AAD"/>
    <w:rsid w:val="006B1484"/>
    <w:rsid w:val="006B25CE"/>
    <w:rsid w:val="006C482D"/>
    <w:rsid w:val="006C4E98"/>
    <w:rsid w:val="006C5B9F"/>
    <w:rsid w:val="006C6DC7"/>
    <w:rsid w:val="006D11E3"/>
    <w:rsid w:val="006D2573"/>
    <w:rsid w:val="006D4686"/>
    <w:rsid w:val="006D48C4"/>
    <w:rsid w:val="006D621C"/>
    <w:rsid w:val="006E0269"/>
    <w:rsid w:val="006E2A2D"/>
    <w:rsid w:val="006E7F76"/>
    <w:rsid w:val="006F61E8"/>
    <w:rsid w:val="00700FDC"/>
    <w:rsid w:val="00701A66"/>
    <w:rsid w:val="0070233B"/>
    <w:rsid w:val="00705268"/>
    <w:rsid w:val="0070577F"/>
    <w:rsid w:val="0071035F"/>
    <w:rsid w:val="00714BF1"/>
    <w:rsid w:val="00716066"/>
    <w:rsid w:val="00716B84"/>
    <w:rsid w:val="00717836"/>
    <w:rsid w:val="0072020E"/>
    <w:rsid w:val="00720368"/>
    <w:rsid w:val="007205EA"/>
    <w:rsid w:val="00720BD4"/>
    <w:rsid w:val="00721C59"/>
    <w:rsid w:val="007223C6"/>
    <w:rsid w:val="00722622"/>
    <w:rsid w:val="0072427A"/>
    <w:rsid w:val="0072557F"/>
    <w:rsid w:val="0072690A"/>
    <w:rsid w:val="00730CE2"/>
    <w:rsid w:val="0073249D"/>
    <w:rsid w:val="00732EDB"/>
    <w:rsid w:val="00733CD4"/>
    <w:rsid w:val="007347EA"/>
    <w:rsid w:val="00735EA7"/>
    <w:rsid w:val="0074256B"/>
    <w:rsid w:val="007532B1"/>
    <w:rsid w:val="00757157"/>
    <w:rsid w:val="007601EF"/>
    <w:rsid w:val="00761093"/>
    <w:rsid w:val="007643F4"/>
    <w:rsid w:val="0076530C"/>
    <w:rsid w:val="00767F4A"/>
    <w:rsid w:val="00771C32"/>
    <w:rsid w:val="007750DC"/>
    <w:rsid w:val="00777163"/>
    <w:rsid w:val="00777166"/>
    <w:rsid w:val="00777E35"/>
    <w:rsid w:val="0078084F"/>
    <w:rsid w:val="00781427"/>
    <w:rsid w:val="00783749"/>
    <w:rsid w:val="00790B2C"/>
    <w:rsid w:val="00791256"/>
    <w:rsid w:val="0079130F"/>
    <w:rsid w:val="007929D8"/>
    <w:rsid w:val="00794834"/>
    <w:rsid w:val="00795CE7"/>
    <w:rsid w:val="00797BE1"/>
    <w:rsid w:val="007A42ED"/>
    <w:rsid w:val="007A5EA1"/>
    <w:rsid w:val="007A6A4B"/>
    <w:rsid w:val="007A71EC"/>
    <w:rsid w:val="007A7767"/>
    <w:rsid w:val="007B096E"/>
    <w:rsid w:val="007C002A"/>
    <w:rsid w:val="007C04D9"/>
    <w:rsid w:val="007C506E"/>
    <w:rsid w:val="007C70F9"/>
    <w:rsid w:val="007D306D"/>
    <w:rsid w:val="007D4126"/>
    <w:rsid w:val="007E0878"/>
    <w:rsid w:val="007E221F"/>
    <w:rsid w:val="007E2DFD"/>
    <w:rsid w:val="007E3FB8"/>
    <w:rsid w:val="007E786D"/>
    <w:rsid w:val="007F0836"/>
    <w:rsid w:val="007F1ED7"/>
    <w:rsid w:val="007F36A4"/>
    <w:rsid w:val="007F567B"/>
    <w:rsid w:val="008031BC"/>
    <w:rsid w:val="00804B88"/>
    <w:rsid w:val="008051B7"/>
    <w:rsid w:val="008064AC"/>
    <w:rsid w:val="008145A8"/>
    <w:rsid w:val="00814F44"/>
    <w:rsid w:val="0081687B"/>
    <w:rsid w:val="00817B69"/>
    <w:rsid w:val="008221DC"/>
    <w:rsid w:val="008228B6"/>
    <w:rsid w:val="00823BAD"/>
    <w:rsid w:val="008260E4"/>
    <w:rsid w:val="00827F12"/>
    <w:rsid w:val="008307A9"/>
    <w:rsid w:val="00830998"/>
    <w:rsid w:val="008322E7"/>
    <w:rsid w:val="008357D5"/>
    <w:rsid w:val="00842B14"/>
    <w:rsid w:val="0084383D"/>
    <w:rsid w:val="008438C1"/>
    <w:rsid w:val="008477A8"/>
    <w:rsid w:val="008507EC"/>
    <w:rsid w:val="00851D51"/>
    <w:rsid w:val="00853315"/>
    <w:rsid w:val="00854A52"/>
    <w:rsid w:val="00855CCC"/>
    <w:rsid w:val="00862006"/>
    <w:rsid w:val="00867D6D"/>
    <w:rsid w:val="00870B66"/>
    <w:rsid w:val="00872389"/>
    <w:rsid w:val="00874684"/>
    <w:rsid w:val="008770D5"/>
    <w:rsid w:val="00877AFE"/>
    <w:rsid w:val="00877FA2"/>
    <w:rsid w:val="008806B7"/>
    <w:rsid w:val="00882960"/>
    <w:rsid w:val="00885190"/>
    <w:rsid w:val="00886119"/>
    <w:rsid w:val="00887CBF"/>
    <w:rsid w:val="008921BF"/>
    <w:rsid w:val="008925C9"/>
    <w:rsid w:val="0089423A"/>
    <w:rsid w:val="008A088D"/>
    <w:rsid w:val="008A28E4"/>
    <w:rsid w:val="008A49F5"/>
    <w:rsid w:val="008A4E8E"/>
    <w:rsid w:val="008A5CBC"/>
    <w:rsid w:val="008A7869"/>
    <w:rsid w:val="008B13BF"/>
    <w:rsid w:val="008B1FB7"/>
    <w:rsid w:val="008B599B"/>
    <w:rsid w:val="008B67EE"/>
    <w:rsid w:val="008B7AA8"/>
    <w:rsid w:val="008C0311"/>
    <w:rsid w:val="008C0630"/>
    <w:rsid w:val="008C1CBE"/>
    <w:rsid w:val="008C1DD3"/>
    <w:rsid w:val="008C2C56"/>
    <w:rsid w:val="008C62EA"/>
    <w:rsid w:val="008D1DDF"/>
    <w:rsid w:val="008D378C"/>
    <w:rsid w:val="008D37D0"/>
    <w:rsid w:val="008D4267"/>
    <w:rsid w:val="008E2A10"/>
    <w:rsid w:val="008E3BAE"/>
    <w:rsid w:val="008E4FEC"/>
    <w:rsid w:val="008E697E"/>
    <w:rsid w:val="008E75AF"/>
    <w:rsid w:val="008E762C"/>
    <w:rsid w:val="008F259B"/>
    <w:rsid w:val="008F51EC"/>
    <w:rsid w:val="008F6AEB"/>
    <w:rsid w:val="00904A51"/>
    <w:rsid w:val="0090544C"/>
    <w:rsid w:val="0090622B"/>
    <w:rsid w:val="0090630F"/>
    <w:rsid w:val="0090695A"/>
    <w:rsid w:val="00907DF3"/>
    <w:rsid w:val="00912E01"/>
    <w:rsid w:val="00912E5D"/>
    <w:rsid w:val="009145FD"/>
    <w:rsid w:val="0091477E"/>
    <w:rsid w:val="009154DC"/>
    <w:rsid w:val="009166B3"/>
    <w:rsid w:val="00916E59"/>
    <w:rsid w:val="00923CDC"/>
    <w:rsid w:val="00924A28"/>
    <w:rsid w:val="00930665"/>
    <w:rsid w:val="00931184"/>
    <w:rsid w:val="00931DF6"/>
    <w:rsid w:val="00936C2B"/>
    <w:rsid w:val="00940CF7"/>
    <w:rsid w:val="00946A42"/>
    <w:rsid w:val="009478E6"/>
    <w:rsid w:val="00950D6A"/>
    <w:rsid w:val="00956C36"/>
    <w:rsid w:val="00964B2C"/>
    <w:rsid w:val="00970954"/>
    <w:rsid w:val="00971254"/>
    <w:rsid w:val="00971E68"/>
    <w:rsid w:val="00973E94"/>
    <w:rsid w:val="00976537"/>
    <w:rsid w:val="009770B6"/>
    <w:rsid w:val="009771B1"/>
    <w:rsid w:val="00985821"/>
    <w:rsid w:val="0098759D"/>
    <w:rsid w:val="00987B79"/>
    <w:rsid w:val="0099303A"/>
    <w:rsid w:val="0099349B"/>
    <w:rsid w:val="00995BEF"/>
    <w:rsid w:val="00996E12"/>
    <w:rsid w:val="00996E9C"/>
    <w:rsid w:val="009970F5"/>
    <w:rsid w:val="00997F8A"/>
    <w:rsid w:val="009A02FB"/>
    <w:rsid w:val="009A12F6"/>
    <w:rsid w:val="009A17FE"/>
    <w:rsid w:val="009A567D"/>
    <w:rsid w:val="009B1915"/>
    <w:rsid w:val="009B1CE4"/>
    <w:rsid w:val="009B2BE2"/>
    <w:rsid w:val="009B32A5"/>
    <w:rsid w:val="009B5A1E"/>
    <w:rsid w:val="009C4C55"/>
    <w:rsid w:val="009C7A7D"/>
    <w:rsid w:val="009D0706"/>
    <w:rsid w:val="009D0A59"/>
    <w:rsid w:val="009D281A"/>
    <w:rsid w:val="009D3752"/>
    <w:rsid w:val="009D56A6"/>
    <w:rsid w:val="009E0732"/>
    <w:rsid w:val="009E3DF4"/>
    <w:rsid w:val="009E6AE9"/>
    <w:rsid w:val="009F3325"/>
    <w:rsid w:val="009F3AC6"/>
    <w:rsid w:val="009F3ADF"/>
    <w:rsid w:val="009F5CF7"/>
    <w:rsid w:val="009F744B"/>
    <w:rsid w:val="00A0075A"/>
    <w:rsid w:val="00A0087B"/>
    <w:rsid w:val="00A05FED"/>
    <w:rsid w:val="00A06F9F"/>
    <w:rsid w:val="00A10CCC"/>
    <w:rsid w:val="00A141AF"/>
    <w:rsid w:val="00A14F9B"/>
    <w:rsid w:val="00A1538F"/>
    <w:rsid w:val="00A16E2E"/>
    <w:rsid w:val="00A2084A"/>
    <w:rsid w:val="00A21780"/>
    <w:rsid w:val="00A223A1"/>
    <w:rsid w:val="00A238C9"/>
    <w:rsid w:val="00A2452E"/>
    <w:rsid w:val="00A26421"/>
    <w:rsid w:val="00A30EF6"/>
    <w:rsid w:val="00A32E30"/>
    <w:rsid w:val="00A347E2"/>
    <w:rsid w:val="00A353AD"/>
    <w:rsid w:val="00A3742C"/>
    <w:rsid w:val="00A44422"/>
    <w:rsid w:val="00A44A21"/>
    <w:rsid w:val="00A45705"/>
    <w:rsid w:val="00A5234C"/>
    <w:rsid w:val="00A5309C"/>
    <w:rsid w:val="00A57062"/>
    <w:rsid w:val="00A6025A"/>
    <w:rsid w:val="00A60D96"/>
    <w:rsid w:val="00A61B73"/>
    <w:rsid w:val="00A61D82"/>
    <w:rsid w:val="00A63B40"/>
    <w:rsid w:val="00A6763D"/>
    <w:rsid w:val="00A67DF7"/>
    <w:rsid w:val="00A702AE"/>
    <w:rsid w:val="00A707D1"/>
    <w:rsid w:val="00A72323"/>
    <w:rsid w:val="00A72FE1"/>
    <w:rsid w:val="00A744FA"/>
    <w:rsid w:val="00A8121B"/>
    <w:rsid w:val="00A82A22"/>
    <w:rsid w:val="00A836C8"/>
    <w:rsid w:val="00A83FC2"/>
    <w:rsid w:val="00A8562F"/>
    <w:rsid w:val="00A87121"/>
    <w:rsid w:val="00A91CD3"/>
    <w:rsid w:val="00A91F2C"/>
    <w:rsid w:val="00A92D41"/>
    <w:rsid w:val="00A959D4"/>
    <w:rsid w:val="00A9760B"/>
    <w:rsid w:val="00A978E7"/>
    <w:rsid w:val="00AA11DF"/>
    <w:rsid w:val="00AA2CAC"/>
    <w:rsid w:val="00AA30D2"/>
    <w:rsid w:val="00AB376D"/>
    <w:rsid w:val="00AB3D79"/>
    <w:rsid w:val="00AB5694"/>
    <w:rsid w:val="00AB77B2"/>
    <w:rsid w:val="00AC167E"/>
    <w:rsid w:val="00AC5535"/>
    <w:rsid w:val="00AD2887"/>
    <w:rsid w:val="00AD2C2F"/>
    <w:rsid w:val="00AD3E95"/>
    <w:rsid w:val="00AD44FC"/>
    <w:rsid w:val="00AD6F0E"/>
    <w:rsid w:val="00AE3F2E"/>
    <w:rsid w:val="00AE563A"/>
    <w:rsid w:val="00AF399F"/>
    <w:rsid w:val="00B0522C"/>
    <w:rsid w:val="00B0726B"/>
    <w:rsid w:val="00B102CE"/>
    <w:rsid w:val="00B1287A"/>
    <w:rsid w:val="00B12FCF"/>
    <w:rsid w:val="00B17787"/>
    <w:rsid w:val="00B20BAE"/>
    <w:rsid w:val="00B21567"/>
    <w:rsid w:val="00B22FA2"/>
    <w:rsid w:val="00B2395B"/>
    <w:rsid w:val="00B24AD2"/>
    <w:rsid w:val="00B25584"/>
    <w:rsid w:val="00B27003"/>
    <w:rsid w:val="00B413D4"/>
    <w:rsid w:val="00B42650"/>
    <w:rsid w:val="00B4516A"/>
    <w:rsid w:val="00B455B2"/>
    <w:rsid w:val="00B45FE5"/>
    <w:rsid w:val="00B53228"/>
    <w:rsid w:val="00B534C3"/>
    <w:rsid w:val="00B541AE"/>
    <w:rsid w:val="00B6110E"/>
    <w:rsid w:val="00B617B4"/>
    <w:rsid w:val="00B61DCA"/>
    <w:rsid w:val="00B63B4B"/>
    <w:rsid w:val="00B63DD0"/>
    <w:rsid w:val="00B65688"/>
    <w:rsid w:val="00B70DD1"/>
    <w:rsid w:val="00B717E7"/>
    <w:rsid w:val="00B72121"/>
    <w:rsid w:val="00B76C9F"/>
    <w:rsid w:val="00B77E25"/>
    <w:rsid w:val="00B8193B"/>
    <w:rsid w:val="00B81B39"/>
    <w:rsid w:val="00B85ED7"/>
    <w:rsid w:val="00B86CD2"/>
    <w:rsid w:val="00B87F20"/>
    <w:rsid w:val="00B90D29"/>
    <w:rsid w:val="00B90FB0"/>
    <w:rsid w:val="00B91600"/>
    <w:rsid w:val="00B96F4A"/>
    <w:rsid w:val="00BA1541"/>
    <w:rsid w:val="00BA1CF7"/>
    <w:rsid w:val="00BA2231"/>
    <w:rsid w:val="00BA3689"/>
    <w:rsid w:val="00BA4BC1"/>
    <w:rsid w:val="00BC6ABE"/>
    <w:rsid w:val="00BC7793"/>
    <w:rsid w:val="00BC79B3"/>
    <w:rsid w:val="00BD232B"/>
    <w:rsid w:val="00BD3EFA"/>
    <w:rsid w:val="00BD675A"/>
    <w:rsid w:val="00BD77FC"/>
    <w:rsid w:val="00BE0E46"/>
    <w:rsid w:val="00BE298F"/>
    <w:rsid w:val="00BE3C89"/>
    <w:rsid w:val="00BE411B"/>
    <w:rsid w:val="00BE51FE"/>
    <w:rsid w:val="00BE5A9A"/>
    <w:rsid w:val="00BE5FCD"/>
    <w:rsid w:val="00BE61F5"/>
    <w:rsid w:val="00BF1514"/>
    <w:rsid w:val="00BF157C"/>
    <w:rsid w:val="00BF381C"/>
    <w:rsid w:val="00BF4989"/>
    <w:rsid w:val="00BF57BA"/>
    <w:rsid w:val="00BF61EB"/>
    <w:rsid w:val="00C00795"/>
    <w:rsid w:val="00C02648"/>
    <w:rsid w:val="00C02E1F"/>
    <w:rsid w:val="00C03757"/>
    <w:rsid w:val="00C0383D"/>
    <w:rsid w:val="00C03A3A"/>
    <w:rsid w:val="00C03F57"/>
    <w:rsid w:val="00C044C6"/>
    <w:rsid w:val="00C054CD"/>
    <w:rsid w:val="00C06D73"/>
    <w:rsid w:val="00C0771E"/>
    <w:rsid w:val="00C1268E"/>
    <w:rsid w:val="00C12E29"/>
    <w:rsid w:val="00C139BF"/>
    <w:rsid w:val="00C14715"/>
    <w:rsid w:val="00C14931"/>
    <w:rsid w:val="00C17F55"/>
    <w:rsid w:val="00C20157"/>
    <w:rsid w:val="00C240A1"/>
    <w:rsid w:val="00C27E9B"/>
    <w:rsid w:val="00C328C6"/>
    <w:rsid w:val="00C42AFA"/>
    <w:rsid w:val="00C45CF7"/>
    <w:rsid w:val="00C46D55"/>
    <w:rsid w:val="00C517C3"/>
    <w:rsid w:val="00C51929"/>
    <w:rsid w:val="00C565A8"/>
    <w:rsid w:val="00C56D65"/>
    <w:rsid w:val="00C57F8A"/>
    <w:rsid w:val="00C61C0A"/>
    <w:rsid w:val="00C62239"/>
    <w:rsid w:val="00C649CC"/>
    <w:rsid w:val="00C651C1"/>
    <w:rsid w:val="00C660E6"/>
    <w:rsid w:val="00C71DFA"/>
    <w:rsid w:val="00C72BF9"/>
    <w:rsid w:val="00C7461F"/>
    <w:rsid w:val="00C75F3F"/>
    <w:rsid w:val="00C83023"/>
    <w:rsid w:val="00C849F8"/>
    <w:rsid w:val="00C85D7F"/>
    <w:rsid w:val="00C87023"/>
    <w:rsid w:val="00C87460"/>
    <w:rsid w:val="00C87A83"/>
    <w:rsid w:val="00C94CE4"/>
    <w:rsid w:val="00C953EF"/>
    <w:rsid w:val="00CA3BF8"/>
    <w:rsid w:val="00CA52ED"/>
    <w:rsid w:val="00CA6889"/>
    <w:rsid w:val="00CA7632"/>
    <w:rsid w:val="00CB3802"/>
    <w:rsid w:val="00CB3BC7"/>
    <w:rsid w:val="00CB3CF6"/>
    <w:rsid w:val="00CB7BDB"/>
    <w:rsid w:val="00CC1403"/>
    <w:rsid w:val="00CC1F32"/>
    <w:rsid w:val="00CC2960"/>
    <w:rsid w:val="00CC5341"/>
    <w:rsid w:val="00CC6855"/>
    <w:rsid w:val="00CD079C"/>
    <w:rsid w:val="00CD186E"/>
    <w:rsid w:val="00CD631A"/>
    <w:rsid w:val="00CD74DB"/>
    <w:rsid w:val="00CE0A14"/>
    <w:rsid w:val="00CE186C"/>
    <w:rsid w:val="00CE4F16"/>
    <w:rsid w:val="00CF1EBE"/>
    <w:rsid w:val="00CF1F39"/>
    <w:rsid w:val="00CF286B"/>
    <w:rsid w:val="00CF2B07"/>
    <w:rsid w:val="00CF40E2"/>
    <w:rsid w:val="00CF6873"/>
    <w:rsid w:val="00CF6EDB"/>
    <w:rsid w:val="00CF73F0"/>
    <w:rsid w:val="00D00350"/>
    <w:rsid w:val="00D01705"/>
    <w:rsid w:val="00D04F49"/>
    <w:rsid w:val="00D0603A"/>
    <w:rsid w:val="00D11A5D"/>
    <w:rsid w:val="00D12419"/>
    <w:rsid w:val="00D13E4D"/>
    <w:rsid w:val="00D255C1"/>
    <w:rsid w:val="00D268D8"/>
    <w:rsid w:val="00D30704"/>
    <w:rsid w:val="00D327CD"/>
    <w:rsid w:val="00D33E29"/>
    <w:rsid w:val="00D343FC"/>
    <w:rsid w:val="00D376E9"/>
    <w:rsid w:val="00D41510"/>
    <w:rsid w:val="00D43768"/>
    <w:rsid w:val="00D464FF"/>
    <w:rsid w:val="00D46C81"/>
    <w:rsid w:val="00D53843"/>
    <w:rsid w:val="00D53A36"/>
    <w:rsid w:val="00D5452A"/>
    <w:rsid w:val="00D731CA"/>
    <w:rsid w:val="00D736CD"/>
    <w:rsid w:val="00D80C17"/>
    <w:rsid w:val="00D80DD3"/>
    <w:rsid w:val="00D84ABC"/>
    <w:rsid w:val="00D85452"/>
    <w:rsid w:val="00D859D4"/>
    <w:rsid w:val="00D86849"/>
    <w:rsid w:val="00D86C9C"/>
    <w:rsid w:val="00D91BA8"/>
    <w:rsid w:val="00D93794"/>
    <w:rsid w:val="00D94BB0"/>
    <w:rsid w:val="00D959E0"/>
    <w:rsid w:val="00D962FF"/>
    <w:rsid w:val="00D9653A"/>
    <w:rsid w:val="00DA0AFB"/>
    <w:rsid w:val="00DA1756"/>
    <w:rsid w:val="00DA442B"/>
    <w:rsid w:val="00DA60A6"/>
    <w:rsid w:val="00DA75E4"/>
    <w:rsid w:val="00DB071C"/>
    <w:rsid w:val="00DB188C"/>
    <w:rsid w:val="00DB3779"/>
    <w:rsid w:val="00DB3AFB"/>
    <w:rsid w:val="00DB4611"/>
    <w:rsid w:val="00DB4615"/>
    <w:rsid w:val="00DB48F4"/>
    <w:rsid w:val="00DB57BE"/>
    <w:rsid w:val="00DB7A0E"/>
    <w:rsid w:val="00DC027B"/>
    <w:rsid w:val="00DC06B6"/>
    <w:rsid w:val="00DC2991"/>
    <w:rsid w:val="00DC3FB9"/>
    <w:rsid w:val="00DC4E08"/>
    <w:rsid w:val="00DC59A3"/>
    <w:rsid w:val="00DD0BD6"/>
    <w:rsid w:val="00DD0EEC"/>
    <w:rsid w:val="00DD168F"/>
    <w:rsid w:val="00DD1713"/>
    <w:rsid w:val="00DD1824"/>
    <w:rsid w:val="00DD4BA7"/>
    <w:rsid w:val="00DD720B"/>
    <w:rsid w:val="00DE11ED"/>
    <w:rsid w:val="00DE2F01"/>
    <w:rsid w:val="00DE40B3"/>
    <w:rsid w:val="00DE784C"/>
    <w:rsid w:val="00DF4824"/>
    <w:rsid w:val="00DF5C2D"/>
    <w:rsid w:val="00DF65F5"/>
    <w:rsid w:val="00E01DC8"/>
    <w:rsid w:val="00E02B64"/>
    <w:rsid w:val="00E14AED"/>
    <w:rsid w:val="00E151AD"/>
    <w:rsid w:val="00E168DA"/>
    <w:rsid w:val="00E247FE"/>
    <w:rsid w:val="00E341F3"/>
    <w:rsid w:val="00E36906"/>
    <w:rsid w:val="00E40A03"/>
    <w:rsid w:val="00E4171A"/>
    <w:rsid w:val="00E43A3A"/>
    <w:rsid w:val="00E43AEF"/>
    <w:rsid w:val="00E4402E"/>
    <w:rsid w:val="00E5003A"/>
    <w:rsid w:val="00E5213D"/>
    <w:rsid w:val="00E52242"/>
    <w:rsid w:val="00E57DA0"/>
    <w:rsid w:val="00E57F58"/>
    <w:rsid w:val="00E60105"/>
    <w:rsid w:val="00E66556"/>
    <w:rsid w:val="00E74C22"/>
    <w:rsid w:val="00E753E8"/>
    <w:rsid w:val="00E768F6"/>
    <w:rsid w:val="00E76D72"/>
    <w:rsid w:val="00E807E2"/>
    <w:rsid w:val="00E80911"/>
    <w:rsid w:val="00E83A84"/>
    <w:rsid w:val="00E91457"/>
    <w:rsid w:val="00E916D0"/>
    <w:rsid w:val="00E91968"/>
    <w:rsid w:val="00E91CF4"/>
    <w:rsid w:val="00E93A9E"/>
    <w:rsid w:val="00E979CE"/>
    <w:rsid w:val="00EA0ECE"/>
    <w:rsid w:val="00EB1918"/>
    <w:rsid w:val="00EB4205"/>
    <w:rsid w:val="00EB5532"/>
    <w:rsid w:val="00EB596D"/>
    <w:rsid w:val="00EB5CD6"/>
    <w:rsid w:val="00EB602D"/>
    <w:rsid w:val="00EB62AE"/>
    <w:rsid w:val="00EC0C96"/>
    <w:rsid w:val="00EC0DE3"/>
    <w:rsid w:val="00EC3859"/>
    <w:rsid w:val="00EC44DA"/>
    <w:rsid w:val="00EC5118"/>
    <w:rsid w:val="00EC5A47"/>
    <w:rsid w:val="00EC7ADF"/>
    <w:rsid w:val="00ED028F"/>
    <w:rsid w:val="00ED1474"/>
    <w:rsid w:val="00ED14C8"/>
    <w:rsid w:val="00ED50E2"/>
    <w:rsid w:val="00ED62F0"/>
    <w:rsid w:val="00EE2269"/>
    <w:rsid w:val="00EE3DFE"/>
    <w:rsid w:val="00EE75A2"/>
    <w:rsid w:val="00EF28BF"/>
    <w:rsid w:val="00EF3986"/>
    <w:rsid w:val="00EF44E8"/>
    <w:rsid w:val="00EF50E0"/>
    <w:rsid w:val="00EF51EC"/>
    <w:rsid w:val="00EF561A"/>
    <w:rsid w:val="00EF7C6D"/>
    <w:rsid w:val="00F04C28"/>
    <w:rsid w:val="00F13651"/>
    <w:rsid w:val="00F13AE0"/>
    <w:rsid w:val="00F152A8"/>
    <w:rsid w:val="00F15402"/>
    <w:rsid w:val="00F1602C"/>
    <w:rsid w:val="00F161EF"/>
    <w:rsid w:val="00F16CD5"/>
    <w:rsid w:val="00F24077"/>
    <w:rsid w:val="00F2727C"/>
    <w:rsid w:val="00F3154C"/>
    <w:rsid w:val="00F31E01"/>
    <w:rsid w:val="00F3564C"/>
    <w:rsid w:val="00F365F6"/>
    <w:rsid w:val="00F37EA6"/>
    <w:rsid w:val="00F43472"/>
    <w:rsid w:val="00F4389C"/>
    <w:rsid w:val="00F43B06"/>
    <w:rsid w:val="00F43FE3"/>
    <w:rsid w:val="00F444CC"/>
    <w:rsid w:val="00F4596C"/>
    <w:rsid w:val="00F4730D"/>
    <w:rsid w:val="00F4797A"/>
    <w:rsid w:val="00F54D35"/>
    <w:rsid w:val="00F628EE"/>
    <w:rsid w:val="00F6307F"/>
    <w:rsid w:val="00F635AF"/>
    <w:rsid w:val="00F65D5D"/>
    <w:rsid w:val="00F66AD7"/>
    <w:rsid w:val="00F66D49"/>
    <w:rsid w:val="00F670C2"/>
    <w:rsid w:val="00F72C1D"/>
    <w:rsid w:val="00F72E37"/>
    <w:rsid w:val="00F72F67"/>
    <w:rsid w:val="00F75C36"/>
    <w:rsid w:val="00F766A0"/>
    <w:rsid w:val="00F81B3B"/>
    <w:rsid w:val="00F831B3"/>
    <w:rsid w:val="00F83959"/>
    <w:rsid w:val="00F86A0A"/>
    <w:rsid w:val="00F910EB"/>
    <w:rsid w:val="00F919E2"/>
    <w:rsid w:val="00F94418"/>
    <w:rsid w:val="00FA1336"/>
    <w:rsid w:val="00FA75D0"/>
    <w:rsid w:val="00FB51DE"/>
    <w:rsid w:val="00FB6F2D"/>
    <w:rsid w:val="00FC21C5"/>
    <w:rsid w:val="00FC2833"/>
    <w:rsid w:val="00FC2EF3"/>
    <w:rsid w:val="00FC521F"/>
    <w:rsid w:val="00FC5DFB"/>
    <w:rsid w:val="00FC5EE2"/>
    <w:rsid w:val="00FC60FD"/>
    <w:rsid w:val="00FC758B"/>
    <w:rsid w:val="00FC7D9C"/>
    <w:rsid w:val="00FD5876"/>
    <w:rsid w:val="00FD6752"/>
    <w:rsid w:val="00FE7CDD"/>
    <w:rsid w:val="00FF22D8"/>
    <w:rsid w:val="00FF7C4A"/>
    <w:rsid w:val="00FF7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C4"/>
    <w:pPr>
      <w:widowControl w:val="0"/>
      <w:jc w:val="both"/>
    </w:pPr>
    <w:rPr>
      <w:rFonts w:ascii="Calibri" w:eastAsia="宋体" w:hAnsi="Calibri" w:cs="Calibri"/>
      <w:szCs w:val="21"/>
    </w:rPr>
  </w:style>
  <w:style w:type="paragraph" w:styleId="1">
    <w:name w:val="heading 1"/>
    <w:basedOn w:val="a"/>
    <w:link w:val="1Char"/>
    <w:qFormat/>
    <w:rsid w:val="006D48C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8C4"/>
    <w:rPr>
      <w:sz w:val="18"/>
      <w:szCs w:val="18"/>
    </w:rPr>
  </w:style>
  <w:style w:type="paragraph" w:styleId="a4">
    <w:name w:val="footer"/>
    <w:basedOn w:val="a"/>
    <w:link w:val="Char0"/>
    <w:uiPriority w:val="99"/>
    <w:semiHidden/>
    <w:unhideWhenUsed/>
    <w:rsid w:val="006D4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8C4"/>
    <w:rPr>
      <w:sz w:val="18"/>
      <w:szCs w:val="18"/>
    </w:rPr>
  </w:style>
  <w:style w:type="character" w:customStyle="1" w:styleId="1Char">
    <w:name w:val="标题 1 Char"/>
    <w:basedOn w:val="a0"/>
    <w:link w:val="1"/>
    <w:rsid w:val="006D48C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bianke.cnki.net/Download/Article/SXBA2007Z1013/CJFD/CJFDN05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李晓宁</dc:creator>
  <cp:keywords/>
  <dc:description/>
  <cp:lastModifiedBy>PC</cp:lastModifiedBy>
  <cp:revision>9</cp:revision>
  <dcterms:created xsi:type="dcterms:W3CDTF">2017-11-08T13:45:00Z</dcterms:created>
  <dcterms:modified xsi:type="dcterms:W3CDTF">2017-11-09T07:22:00Z</dcterms:modified>
</cp:coreProperties>
</file>