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江西省2015-2017年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2017年度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）</w:t>
      </w:r>
      <w:r>
        <w:rPr>
          <w:rFonts w:hint="eastAsia" w:ascii="方正小标宋简体" w:eastAsia="方正小标宋简体"/>
          <w:b/>
          <w:sz w:val="32"/>
          <w:szCs w:val="32"/>
        </w:rPr>
        <w:t>农机购置补贴产品分档及补贴额一览表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hAnsi="宋体" w:cs="宋体"/>
          <w:b/>
          <w:szCs w:val="21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"/>
        <w:gridCol w:w="902"/>
        <w:gridCol w:w="900"/>
        <w:gridCol w:w="1080"/>
        <w:gridCol w:w="1800"/>
        <w:gridCol w:w="197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大类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小类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品目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分档名称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基本配置和参数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中央财政补贴额</w:t>
            </w:r>
            <w:r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Cs w:val="21"/>
              </w:rPr>
              <w:t>元</w:t>
            </w:r>
            <w:r>
              <w:rPr>
                <w:rFonts w:ascii="宋体" w:hAnsi="宋体" w:cs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</w:t>
            </w:r>
            <w:r>
              <w:rPr>
                <w:rFonts w:ascii="宋体" w:hAnsi="宋体" w:cs="宋体"/>
                <w:szCs w:val="21"/>
              </w:rPr>
              <w:t>1000—1500mm</w:t>
            </w: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单轴；</w:t>
            </w:r>
            <w:r>
              <w:rPr>
                <w:rFonts w:ascii="宋体" w:hAnsi="宋体" w:cs="宋体"/>
                <w:szCs w:val="21"/>
              </w:rPr>
              <w:t>1000mm</w:t>
            </w:r>
            <w:r>
              <w:rPr>
                <w:rFonts w:hint="eastAsia" w:ascii="宋体" w:hAnsi="宋体" w:cs="宋体"/>
                <w:szCs w:val="21"/>
              </w:rPr>
              <w:t>≤耕幅＜</w:t>
            </w:r>
            <w:r>
              <w:rPr>
                <w:rFonts w:ascii="宋体" w:hAnsi="宋体" w:cs="宋体"/>
                <w:szCs w:val="21"/>
              </w:rPr>
              <w:t>1500mm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</w:t>
            </w:r>
            <w:r>
              <w:rPr>
                <w:rFonts w:ascii="宋体" w:hAnsi="宋体" w:cs="宋体"/>
                <w:szCs w:val="21"/>
              </w:rPr>
              <w:t>1500—2000mm</w:t>
            </w: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单轴；</w:t>
            </w:r>
            <w:r>
              <w:rPr>
                <w:rFonts w:ascii="宋体" w:hAnsi="宋体" w:cs="宋体"/>
                <w:szCs w:val="21"/>
              </w:rPr>
              <w:t>1500mm</w:t>
            </w:r>
            <w:r>
              <w:rPr>
                <w:rFonts w:hint="eastAsia" w:ascii="宋体" w:hAnsi="宋体" w:cs="宋体"/>
                <w:szCs w:val="21"/>
              </w:rPr>
              <w:t>≤耕幅＜</w:t>
            </w:r>
            <w:r>
              <w:rPr>
                <w:rFonts w:ascii="宋体" w:hAnsi="宋体" w:cs="宋体"/>
                <w:szCs w:val="21"/>
              </w:rPr>
              <w:t>2000mm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</w:t>
            </w:r>
            <w:r>
              <w:rPr>
                <w:rFonts w:ascii="宋体" w:hAnsi="宋体" w:cs="宋体"/>
                <w:szCs w:val="21"/>
              </w:rPr>
              <w:t>2000—2500mm</w:t>
            </w: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单轴；</w:t>
            </w:r>
            <w:r>
              <w:rPr>
                <w:rFonts w:ascii="宋体" w:hAnsi="宋体" w:cs="宋体"/>
                <w:szCs w:val="21"/>
              </w:rPr>
              <w:t>2000mm</w:t>
            </w:r>
            <w:r>
              <w:rPr>
                <w:rFonts w:hint="eastAsia" w:ascii="宋体" w:hAnsi="宋体" w:cs="宋体"/>
                <w:szCs w:val="21"/>
              </w:rPr>
              <w:t>≤耕幅＜</w:t>
            </w:r>
            <w:r>
              <w:rPr>
                <w:rFonts w:ascii="宋体" w:hAnsi="宋体" w:cs="宋体"/>
                <w:szCs w:val="21"/>
              </w:rPr>
              <w:t>2500mm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</w:t>
            </w:r>
            <w:r>
              <w:rPr>
                <w:rFonts w:ascii="宋体" w:hAnsi="宋体" w:cs="宋体"/>
                <w:szCs w:val="21"/>
              </w:rPr>
              <w:t>2500mm</w:t>
            </w:r>
            <w:r>
              <w:rPr>
                <w:rFonts w:hint="eastAsia" w:ascii="宋体" w:hAnsi="宋体" w:cs="宋体"/>
                <w:szCs w:val="21"/>
              </w:rPr>
              <w:t>及以上旋耕机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单轴；耕幅≥</w:t>
            </w:r>
            <w:r>
              <w:rPr>
                <w:rFonts w:ascii="宋体" w:hAnsi="宋体" w:cs="宋体"/>
                <w:szCs w:val="21"/>
              </w:rPr>
              <w:t>2500mm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1800mm</w:t>
            </w:r>
            <w:r>
              <w:rPr>
                <w:rFonts w:hint="eastAsia" w:ascii="宋体" w:hAnsi="宋体" w:cs="宋体"/>
                <w:szCs w:val="21"/>
              </w:rPr>
              <w:t>及以上履带自走式旋耕机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形式：履带自走式；耕幅≥</w:t>
            </w:r>
            <w:r>
              <w:rPr>
                <w:rFonts w:ascii="宋体" w:hAnsi="宋体" w:cs="宋体"/>
                <w:szCs w:val="21"/>
              </w:rPr>
              <w:t>1800mm;</w:t>
            </w:r>
            <w:r>
              <w:rPr>
                <w:rFonts w:hint="eastAsia" w:ascii="宋体" w:hAnsi="宋体" w:cs="宋体"/>
                <w:szCs w:val="21"/>
              </w:rPr>
              <w:t>配套功率≥</w:t>
            </w:r>
            <w:r>
              <w:rPr>
                <w:rFonts w:ascii="宋体" w:hAnsi="宋体" w:cs="宋体"/>
                <w:szCs w:val="21"/>
              </w:rPr>
              <w:t>45KW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1200-1800mm</w:t>
            </w:r>
            <w:r>
              <w:rPr>
                <w:rFonts w:hint="eastAsia" w:ascii="宋体" w:hAnsi="宋体" w:cs="宋体"/>
                <w:szCs w:val="21"/>
              </w:rPr>
              <w:t>履带自走式旋耕机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形式：履带自走式；</w:t>
            </w:r>
            <w:r>
              <w:rPr>
                <w:rFonts w:ascii="宋体" w:hAnsi="宋体" w:cs="宋体"/>
                <w:szCs w:val="21"/>
              </w:rPr>
              <w:t>1200mm</w:t>
            </w:r>
            <w:r>
              <w:rPr>
                <w:rFonts w:hint="eastAsia" w:ascii="宋体" w:hAnsi="宋体" w:cs="宋体"/>
                <w:szCs w:val="21"/>
              </w:rPr>
              <w:t>≤耕幅＜</w:t>
            </w:r>
            <w:r>
              <w:rPr>
                <w:rFonts w:ascii="宋体" w:hAnsi="宋体" w:cs="宋体"/>
                <w:szCs w:val="21"/>
              </w:rPr>
              <w:t>1800mm;</w:t>
            </w:r>
            <w:r>
              <w:rPr>
                <w:rFonts w:hint="eastAsia" w:ascii="宋体" w:hAnsi="宋体" w:cs="宋体"/>
                <w:szCs w:val="21"/>
              </w:rPr>
              <w:t>配套功率＜</w:t>
            </w:r>
            <w:r>
              <w:rPr>
                <w:rFonts w:ascii="宋体" w:hAnsi="宋体" w:cs="宋体"/>
                <w:szCs w:val="21"/>
              </w:rPr>
              <w:t>45KW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388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微耕机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以下微耕机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配套功率＜</w:t>
            </w:r>
            <w:r>
              <w:rPr>
                <w:rFonts w:ascii="宋体" w:hAnsi="宋体" w:cs="宋体"/>
                <w:szCs w:val="21"/>
              </w:rPr>
              <w:t>4kW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及以上微耕机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配套功率≥</w:t>
            </w:r>
            <w:r>
              <w:rPr>
                <w:rFonts w:ascii="宋体" w:hAnsi="宋体" w:cs="宋体"/>
                <w:szCs w:val="21"/>
              </w:rPr>
              <w:t>4kW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田园管理机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田园管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以下田园管理机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配套功率＜</w:t>
            </w:r>
            <w:r>
              <w:rPr>
                <w:rFonts w:ascii="宋体" w:hAnsi="宋体" w:cs="宋体"/>
                <w:szCs w:val="21"/>
              </w:rPr>
              <w:t>4kW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田园管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及以上田园管理机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配套功率≥</w:t>
            </w:r>
            <w:r>
              <w:rPr>
                <w:rFonts w:ascii="宋体" w:hAnsi="宋体" w:cs="宋体"/>
                <w:szCs w:val="21"/>
              </w:rPr>
              <w:t>4kW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88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机耕船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机耕船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无动力输出装置机耕船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船体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，发动机标定功率≥</w:t>
            </w:r>
            <w:r>
              <w:rPr>
                <w:rFonts w:ascii="宋体" w:hAnsi="宋体" w:cs="宋体"/>
                <w:szCs w:val="21"/>
              </w:rPr>
              <w:t>8.8kw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机耕船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8.8-14.7kw</w:t>
            </w:r>
            <w:r>
              <w:rPr>
                <w:rFonts w:hint="eastAsia" w:ascii="宋体" w:hAnsi="宋体" w:cs="宋体"/>
                <w:szCs w:val="21"/>
              </w:rPr>
              <w:t>带动力输出装置的机耕船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船体、动力输出装置，发动机：</w:t>
            </w:r>
            <w:r>
              <w:rPr>
                <w:rFonts w:ascii="宋体" w:hAnsi="宋体" w:cs="宋体"/>
                <w:szCs w:val="21"/>
              </w:rPr>
              <w:t>8.8kW</w:t>
            </w:r>
            <w:r>
              <w:rPr>
                <w:rFonts w:hint="eastAsia" w:ascii="宋体" w:hAnsi="宋体" w:cs="宋体"/>
                <w:szCs w:val="21"/>
              </w:rPr>
              <w:t>＜标定功率＜</w:t>
            </w:r>
            <w:r>
              <w:rPr>
                <w:rFonts w:ascii="宋体" w:hAnsi="宋体" w:cs="宋体"/>
                <w:szCs w:val="21"/>
              </w:rPr>
              <w:t>14.7kw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机耕船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14.7kw</w:t>
            </w:r>
            <w:r>
              <w:rPr>
                <w:rFonts w:hint="eastAsia" w:ascii="宋体" w:hAnsi="宋体" w:cs="宋体"/>
                <w:szCs w:val="21"/>
              </w:rPr>
              <w:t>及其以上带动力输出装置的机耕船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船体、动力输出装置，发动机：标定功率≥</w:t>
            </w:r>
            <w:r>
              <w:rPr>
                <w:rFonts w:ascii="宋体" w:hAnsi="宋体" w:cs="宋体"/>
                <w:szCs w:val="21"/>
              </w:rPr>
              <w:t>14.7kw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8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耕整机（水田、旱田）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耕整机（水田、旱田）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以下耕整机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配套功率＜</w:t>
            </w:r>
            <w:r>
              <w:rPr>
                <w:rFonts w:ascii="宋体" w:hAnsi="宋体" w:cs="宋体"/>
                <w:szCs w:val="21"/>
              </w:rPr>
              <w:t>4kW,</w:t>
            </w:r>
            <w:r>
              <w:rPr>
                <w:rFonts w:hint="eastAsia" w:ascii="宋体" w:hAnsi="宋体" w:cs="宋体"/>
                <w:szCs w:val="21"/>
              </w:rPr>
              <w:t>双轮或双辊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耕整机（水田、旱田）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及以上耕整机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配套功率≥</w:t>
            </w:r>
            <w:r>
              <w:rPr>
                <w:rFonts w:ascii="宋体" w:hAnsi="宋体" w:cs="宋体"/>
                <w:szCs w:val="21"/>
              </w:rPr>
              <w:t>4kW</w:t>
            </w:r>
            <w:r>
              <w:rPr>
                <w:rFonts w:hint="eastAsia" w:ascii="宋体" w:hAnsi="宋体" w:cs="宋体"/>
                <w:szCs w:val="21"/>
              </w:rPr>
              <w:t>，双轮或双辊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驱动耙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hint="eastAsia" w:ascii="宋体" w:hAnsi="宋体" w:cs="宋体"/>
                <w:szCs w:val="21"/>
              </w:rPr>
              <w:t>以下驱动耙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作业幅宽＜</w:t>
            </w:r>
            <w:r>
              <w:rPr>
                <w:rFonts w:ascii="宋体" w:hAnsi="宋体" w:cs="宋体"/>
                <w:szCs w:val="21"/>
              </w:rPr>
              <w:t>2m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2—3m</w:t>
            </w: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hint="eastAsia" w:ascii="宋体" w:hAnsi="宋体" w:cs="宋体"/>
                <w:szCs w:val="21"/>
              </w:rPr>
              <w:t>≤作业幅宽＜</w:t>
            </w:r>
            <w:r>
              <w:rPr>
                <w:rFonts w:ascii="宋体" w:hAnsi="宋体" w:cs="宋体"/>
                <w:szCs w:val="21"/>
              </w:rPr>
              <w:t>3m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3—4m</w:t>
            </w: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3m</w:t>
            </w:r>
            <w:r>
              <w:rPr>
                <w:rFonts w:hint="eastAsia" w:ascii="宋体" w:hAnsi="宋体" w:cs="宋体"/>
                <w:szCs w:val="21"/>
              </w:rPr>
              <w:t>≤作业幅宽＜</w:t>
            </w:r>
            <w:r>
              <w:rPr>
                <w:rFonts w:ascii="宋体" w:hAnsi="宋体" w:cs="宋体"/>
                <w:szCs w:val="21"/>
              </w:rPr>
              <w:t>4m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耕整地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整地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驱动耙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4m</w:t>
            </w:r>
            <w:r>
              <w:rPr>
                <w:rFonts w:hint="eastAsia" w:ascii="宋体" w:hAnsi="宋体" w:cs="宋体"/>
                <w:szCs w:val="21"/>
              </w:rPr>
              <w:t>及以上驱动耙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作业幅宽≥</w:t>
            </w:r>
            <w:r>
              <w:rPr>
                <w:rFonts w:ascii="宋体" w:hAnsi="宋体" w:cs="宋体"/>
                <w:szCs w:val="21"/>
              </w:rPr>
              <w:t>4m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免耕播种机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行及以下免耕条播机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播种行数≤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行；作业幅宽≥</w:t>
            </w:r>
            <w:r>
              <w:rPr>
                <w:rFonts w:ascii="宋体" w:hAnsi="宋体" w:cs="宋体"/>
                <w:szCs w:val="21"/>
              </w:rPr>
              <w:t>1m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7—11</w:t>
            </w:r>
            <w:r>
              <w:rPr>
                <w:rFonts w:hint="eastAsia" w:ascii="宋体" w:hAnsi="宋体" w:cs="宋体"/>
                <w:szCs w:val="21"/>
              </w:rPr>
              <w:t>行免耕条播机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行≤播种行数≤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12—18</w:t>
            </w:r>
            <w:r>
              <w:rPr>
                <w:rFonts w:hint="eastAsia" w:ascii="宋体" w:hAnsi="宋体" w:cs="宋体"/>
                <w:szCs w:val="21"/>
              </w:rPr>
              <w:t>行免耕条播机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行≤播种行数≤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</w:t>
            </w:r>
            <w:r>
              <w:rPr>
                <w:rFonts w:ascii="宋体" w:hAnsi="宋体" w:cs="宋体"/>
                <w:szCs w:val="21"/>
              </w:rPr>
              <w:t>4—5</w:t>
            </w:r>
            <w:r>
              <w:rPr>
                <w:rFonts w:hint="eastAsia" w:ascii="宋体" w:hAnsi="宋体" w:cs="宋体"/>
                <w:szCs w:val="21"/>
              </w:rPr>
              <w:t>行免耕穴播机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普通排种器；播种行数</w:t>
            </w:r>
            <w:r>
              <w:rPr>
                <w:rFonts w:ascii="宋体" w:hAnsi="宋体" w:cs="宋体"/>
                <w:szCs w:val="21"/>
              </w:rPr>
              <w:t>4—5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行及以上免耕穴播机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普通排种器；播种行数≥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精量</w:t>
            </w:r>
            <w:r>
              <w:rPr>
                <w:rFonts w:ascii="宋体" w:hAnsi="宋体" w:cs="宋体"/>
                <w:szCs w:val="21"/>
              </w:rPr>
              <w:t>4—5</w:t>
            </w:r>
            <w:r>
              <w:rPr>
                <w:rFonts w:hint="eastAsia" w:ascii="宋体" w:hAnsi="宋体" w:cs="宋体"/>
                <w:szCs w:val="21"/>
              </w:rPr>
              <w:t>行免耕穴播机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精量排种器；播种行数</w:t>
            </w:r>
            <w:r>
              <w:rPr>
                <w:rFonts w:ascii="宋体" w:hAnsi="宋体" w:cs="宋体"/>
                <w:szCs w:val="21"/>
              </w:rPr>
              <w:t>4—5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免耕播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精量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行及以上免耕穴播机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精量排种器；播种行数≥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备注：精量排种器包括气力式和指夹式，其他列为普通型式。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秧盘播种成套设备（含床土处理）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育苗机械设备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秧盘播种成套设备（含床土处理）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</w:t>
            </w:r>
            <w:r>
              <w:rPr>
                <w:rFonts w:ascii="宋体" w:hAnsi="宋体" w:cs="宋体"/>
                <w:szCs w:val="21"/>
              </w:rPr>
              <w:t>200—500(</w:t>
            </w:r>
            <w:r>
              <w:rPr>
                <w:rFonts w:hint="eastAsia" w:ascii="宋体" w:hAnsi="宋体" w:cs="宋体"/>
                <w:szCs w:val="21"/>
              </w:rPr>
              <w:t>盘</w:t>
            </w:r>
            <w:r>
              <w:rPr>
                <w:rFonts w:ascii="宋体" w:hAnsi="宋体" w:cs="宋体"/>
                <w:szCs w:val="21"/>
              </w:rPr>
              <w:t>/h)</w:t>
            </w:r>
            <w:r>
              <w:rPr>
                <w:rFonts w:hint="eastAsia" w:ascii="宋体" w:hAnsi="宋体" w:cs="宋体"/>
                <w:szCs w:val="21"/>
              </w:rPr>
              <w:t>秧盘播种成套设备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含铺底土、播种、洒水、覆土功能；</w:t>
            </w:r>
            <w:r>
              <w:rPr>
                <w:rFonts w:ascii="宋体" w:hAnsi="宋体" w:cs="宋体"/>
                <w:szCs w:val="21"/>
              </w:rPr>
              <w:t>200(</w:t>
            </w:r>
            <w:r>
              <w:rPr>
                <w:rFonts w:hint="eastAsia" w:ascii="宋体" w:hAnsi="宋体" w:cs="宋体"/>
                <w:szCs w:val="21"/>
              </w:rPr>
              <w:t>盘</w:t>
            </w:r>
            <w:r>
              <w:rPr>
                <w:rFonts w:ascii="宋体" w:hAnsi="宋体" w:cs="宋体"/>
                <w:szCs w:val="21"/>
              </w:rPr>
              <w:t>/h)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500(</w:t>
            </w:r>
            <w:r>
              <w:rPr>
                <w:rFonts w:hint="eastAsia" w:ascii="宋体" w:hAnsi="宋体" w:cs="宋体"/>
                <w:szCs w:val="21"/>
              </w:rPr>
              <w:t>盘</w:t>
            </w:r>
            <w:r>
              <w:rPr>
                <w:rFonts w:ascii="宋体" w:hAnsi="宋体" w:cs="宋体"/>
                <w:szCs w:val="21"/>
              </w:rPr>
              <w:t>/h)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育苗机械设备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秧盘播种成套设备（含床土处理）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</w:t>
            </w:r>
            <w:r>
              <w:rPr>
                <w:rFonts w:ascii="宋体" w:hAnsi="宋体" w:cs="宋体"/>
                <w:szCs w:val="21"/>
              </w:rPr>
              <w:t>500(</w:t>
            </w:r>
            <w:r>
              <w:rPr>
                <w:rFonts w:hint="eastAsia" w:ascii="宋体" w:hAnsi="宋体" w:cs="宋体"/>
                <w:szCs w:val="21"/>
              </w:rPr>
              <w:t>盘</w:t>
            </w:r>
            <w:r>
              <w:rPr>
                <w:rFonts w:ascii="宋体" w:hAnsi="宋体" w:cs="宋体"/>
                <w:szCs w:val="21"/>
              </w:rPr>
              <w:t>/h)</w:t>
            </w:r>
            <w:r>
              <w:rPr>
                <w:rFonts w:hint="eastAsia" w:ascii="宋体" w:hAnsi="宋体" w:cs="宋体"/>
                <w:szCs w:val="21"/>
              </w:rPr>
              <w:t>及以上秧盘播种成套设备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含铺底土、播种、洒水、覆土功能；生产率≥</w:t>
            </w:r>
            <w:r>
              <w:rPr>
                <w:rFonts w:ascii="宋体" w:hAnsi="宋体" w:cs="宋体"/>
                <w:szCs w:val="21"/>
              </w:rPr>
              <w:t>500(</w:t>
            </w:r>
            <w:r>
              <w:rPr>
                <w:rFonts w:hint="eastAsia" w:ascii="宋体" w:hAnsi="宋体" w:cs="宋体"/>
                <w:szCs w:val="21"/>
              </w:rPr>
              <w:t>盘</w:t>
            </w:r>
            <w:r>
              <w:rPr>
                <w:rFonts w:ascii="宋体" w:hAnsi="宋体" w:cs="宋体"/>
                <w:szCs w:val="21"/>
              </w:rPr>
              <w:t>/h)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育苗机械设备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秧盘播种成套设备（含床土处理）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床土处理设备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床土处理设备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种子处理设备（采摘、调制、浮选、浸种、催芽、脱芒等）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育苗机械设备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种子处理设备（采摘、调制、浮选、浸种、催芽、脱芒等）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箱体式全自动温控喷淋式种子催芽机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生存率≥</w:t>
            </w:r>
            <w:r>
              <w:rPr>
                <w:rFonts w:ascii="宋体" w:hAnsi="宋体" w:cs="宋体"/>
                <w:szCs w:val="21"/>
              </w:rPr>
              <w:t>400</w:t>
            </w:r>
            <w:r>
              <w:rPr>
                <w:rFonts w:hint="eastAsia" w:ascii="宋体" w:hAnsi="宋体" w:cs="宋体"/>
                <w:szCs w:val="21"/>
              </w:rPr>
              <w:t>㎏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每批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水稻插秧机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7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31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栽植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水稻插秧机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行手扶步进式水稻插秧机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手扶步进式；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栽植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水稻插秧机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行及以上手扶步进式水稻插秧机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手扶步进式；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行及以上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栽植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水稻插秧机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行四轮乘坐式水稻插秧机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四轮乘坐式；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栽植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水稻插秧机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6—7</w:t>
            </w:r>
            <w:r>
              <w:rPr>
                <w:rFonts w:hint="eastAsia" w:ascii="宋体" w:hAnsi="宋体" w:cs="宋体"/>
                <w:szCs w:val="21"/>
              </w:rPr>
              <w:t>行四轮乘坐式水稻插秧机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四轮乘坐式；</w:t>
            </w:r>
            <w:r>
              <w:rPr>
                <w:rFonts w:ascii="宋体" w:hAnsi="宋体" w:cs="宋体"/>
                <w:szCs w:val="21"/>
              </w:rPr>
              <w:t>6—7</w:t>
            </w:r>
            <w:r>
              <w:rPr>
                <w:rFonts w:hint="eastAsia" w:ascii="宋体" w:hAnsi="宋体" w:cs="宋体"/>
                <w:szCs w:val="21"/>
              </w:rPr>
              <w:t>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栽植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水稻插秧机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行及以上四轮乘坐式水稻插秧机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四轮乘坐式；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培土机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中耕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培土机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配套动力功率＜</w:t>
            </w:r>
            <w:r>
              <w:rPr>
                <w:rFonts w:ascii="宋体" w:hAnsi="宋体" w:cs="宋体"/>
                <w:szCs w:val="21"/>
              </w:rPr>
              <w:t>3.5kW</w:t>
            </w:r>
            <w:r>
              <w:rPr>
                <w:rFonts w:hint="eastAsia" w:ascii="宋体" w:hAnsi="宋体" w:cs="宋体"/>
                <w:szCs w:val="21"/>
              </w:rPr>
              <w:t>的培土机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配套动力功率＜</w:t>
            </w:r>
            <w:r>
              <w:rPr>
                <w:rFonts w:ascii="宋体" w:hAnsi="宋体" w:cs="宋体"/>
                <w:szCs w:val="21"/>
              </w:rPr>
              <w:t>3.5kW,</w:t>
            </w:r>
            <w:r>
              <w:rPr>
                <w:rFonts w:hint="eastAsia" w:ascii="宋体" w:hAnsi="宋体" w:cs="宋体"/>
                <w:szCs w:val="21"/>
              </w:rPr>
              <w:t>离合器；旋耕变速箱；齿轮或链条传动，旋耕刀，扶手可调，传动装置、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底盘、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培土装置、行走轮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中耕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培土机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配套动力功率≥</w:t>
            </w:r>
            <w:r>
              <w:rPr>
                <w:rFonts w:ascii="宋体" w:hAnsi="宋体" w:cs="宋体"/>
                <w:szCs w:val="21"/>
              </w:rPr>
              <w:t>3.5kW</w:t>
            </w:r>
            <w:r>
              <w:rPr>
                <w:rFonts w:hint="eastAsia" w:ascii="宋体" w:hAnsi="宋体" w:cs="宋体"/>
                <w:szCs w:val="21"/>
              </w:rPr>
              <w:t>的培土机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配套动力功率≥</w:t>
            </w:r>
            <w:r>
              <w:rPr>
                <w:rFonts w:ascii="宋体" w:hAnsi="宋体" w:cs="宋体"/>
                <w:szCs w:val="21"/>
              </w:rPr>
              <w:t>3.5kW,</w:t>
            </w:r>
            <w:r>
              <w:rPr>
                <w:rFonts w:hint="eastAsia" w:ascii="宋体" w:hAnsi="宋体" w:cs="宋体"/>
                <w:szCs w:val="21"/>
              </w:rPr>
              <w:t>离合器；旋耕变速箱；齿轮或链条传动，旋耕刀，扶手可调，传动装置、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底盘、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培土装置、行走轮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喷杆式喷雾机（含牵引式、自走式、悬挂式喷杆喷雾机）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喷杆式喷雾机（含牵引式、自走式、悬挂式喷杆喷雾机）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12—18m</w:t>
            </w:r>
            <w:r>
              <w:rPr>
                <w:rFonts w:hint="eastAsia" w:ascii="宋体" w:hAnsi="宋体" w:cs="宋体"/>
                <w:szCs w:val="21"/>
              </w:rPr>
              <w:t>悬挂及牵引式喷杆喷雾机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12m</w:t>
            </w:r>
            <w:r>
              <w:rPr>
                <w:rFonts w:hint="eastAsia" w:ascii="宋体" w:hAnsi="宋体" w:cs="宋体"/>
                <w:szCs w:val="21"/>
              </w:rPr>
              <w:t>≤喷幅＜</w:t>
            </w:r>
            <w:r>
              <w:rPr>
                <w:rFonts w:ascii="宋体" w:hAnsi="宋体" w:cs="宋体"/>
                <w:szCs w:val="21"/>
              </w:rPr>
              <w:t>18m</w:t>
            </w:r>
            <w:r>
              <w:rPr>
                <w:rFonts w:hint="eastAsia" w:ascii="宋体" w:hAnsi="宋体" w:cs="宋体"/>
                <w:szCs w:val="21"/>
              </w:rPr>
              <w:t>；形式：悬挂及牵引式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喷杆式喷雾机（含牵引式、自走式、悬挂式喷杆喷雾机）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18m</w:t>
            </w:r>
            <w:r>
              <w:rPr>
                <w:rFonts w:hint="eastAsia" w:ascii="宋体" w:hAnsi="宋体" w:cs="宋体"/>
                <w:szCs w:val="21"/>
              </w:rPr>
              <w:t>及以上悬挂及牵引式喷杆喷雾机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喷幅≥</w:t>
            </w:r>
            <w:r>
              <w:rPr>
                <w:rFonts w:ascii="宋体" w:hAnsi="宋体" w:cs="宋体"/>
                <w:szCs w:val="21"/>
              </w:rPr>
              <w:t>18m</w:t>
            </w:r>
            <w:r>
              <w:rPr>
                <w:rFonts w:hint="eastAsia" w:ascii="宋体" w:hAnsi="宋体" w:cs="宋体"/>
                <w:szCs w:val="21"/>
              </w:rPr>
              <w:t>；形式：悬挂及牵引式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喷杆式喷雾机（含牵引式、自走式、悬挂式喷杆喷雾机）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马力以下自走式喷杆喷雾机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功率＜</w:t>
            </w: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马力；形式：自走式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喷杆式喷雾机（含牵引式、自走式、悬挂式喷杆喷雾机）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18—50</w:t>
            </w:r>
            <w:r>
              <w:rPr>
                <w:rFonts w:hint="eastAsia" w:ascii="宋体" w:hAnsi="宋体" w:cs="宋体"/>
                <w:szCs w:val="21"/>
              </w:rPr>
              <w:t>马力自走式喷杆喷雾机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马力；形式：自走式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喷杆式喷雾机（含牵引式、自走式、悬挂式喷杆喷雾机）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50—100</w:t>
            </w:r>
            <w:r>
              <w:rPr>
                <w:rFonts w:hint="eastAsia" w:ascii="宋体" w:hAnsi="宋体" w:cs="宋体"/>
                <w:szCs w:val="21"/>
              </w:rPr>
              <w:t>马力自走式喷杆喷雾机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马力；形式：自走式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6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茶树修剪机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田间管理机械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茶树修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剪机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双人平行式茶树修剪机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自带动力；双人操作；作业幅宽≥</w:t>
            </w:r>
            <w:r>
              <w:rPr>
                <w:rFonts w:ascii="宋体" w:hAnsi="宋体" w:cs="宋体"/>
                <w:szCs w:val="21"/>
              </w:rPr>
              <w:t>1m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自走轮式谷物联合收割机（全喂入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自走轮式谷物联合收割机（全喂入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2—3kg/s</w:t>
            </w:r>
            <w:r>
              <w:rPr>
                <w:rFonts w:hint="eastAsia" w:ascii="宋体" w:hAnsi="宋体" w:cs="宋体"/>
                <w:szCs w:val="21"/>
              </w:rPr>
              <w:t>自走轮式谷物联合收割机（全喂入）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；自走轮式；喂入方式：全喂入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自走轮式谷物联合收割机（全喂入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3—4kg/s</w:t>
            </w:r>
            <w:r>
              <w:rPr>
                <w:rFonts w:hint="eastAsia" w:ascii="宋体" w:hAnsi="宋体" w:cs="宋体"/>
                <w:szCs w:val="21"/>
              </w:rPr>
              <w:t>自走轮式谷物联合收割机（全喂入）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；自走轮式；喂入方式：全喂入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自走轮式谷物联合收割机（全喂入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4—5kg/s</w:t>
            </w:r>
            <w:r>
              <w:rPr>
                <w:rFonts w:hint="eastAsia" w:ascii="宋体" w:hAnsi="宋体" w:cs="宋体"/>
                <w:szCs w:val="21"/>
              </w:rPr>
              <w:t>自走轮式谷物联合收割机（全喂入）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5kg/s</w:t>
            </w:r>
            <w:r>
              <w:rPr>
                <w:rFonts w:hint="eastAsia" w:ascii="宋体" w:hAnsi="宋体" w:cs="宋体"/>
                <w:szCs w:val="21"/>
              </w:rPr>
              <w:t>；自走轮式；喂入方式：全喂入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5" w:hRule="atLeast"/>
          <w:jc w:val="center"/>
        </w:trPr>
        <w:tc>
          <w:tcPr>
            <w:tcW w:w="8388" w:type="dxa"/>
            <w:gridSpan w:val="8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自走履带式谷物联合收割机（全喂入）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0.6—1kg/s</w:t>
            </w:r>
            <w:r>
              <w:rPr>
                <w:rFonts w:hint="eastAsia" w:ascii="宋体" w:hAnsi="宋体" w:cs="宋体"/>
                <w:szCs w:val="21"/>
              </w:rPr>
              <w:t>自走履带式谷物联合收割机（全喂入）；包含</w:t>
            </w:r>
            <w:r>
              <w:rPr>
                <w:rFonts w:ascii="宋体" w:hAnsi="宋体" w:cs="宋体"/>
                <w:szCs w:val="21"/>
              </w:rPr>
              <w:t>1—1.5kg/s</w:t>
            </w:r>
            <w:r>
              <w:rPr>
                <w:rFonts w:hint="eastAsia" w:ascii="宋体" w:hAnsi="宋体" w:cs="宋体"/>
                <w:szCs w:val="21"/>
              </w:rPr>
              <w:t>自走履带式水稻联合收割机（全喂入）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 xml:space="preserve">1kg/s 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1—1.5kg/s</w:t>
            </w:r>
            <w:r>
              <w:rPr>
                <w:rFonts w:hint="eastAsia" w:ascii="宋体" w:hAnsi="宋体" w:cs="宋体"/>
                <w:szCs w:val="21"/>
              </w:rPr>
              <w:t>自走履带式谷物联合收割机（全喂入）；包含</w:t>
            </w:r>
            <w:r>
              <w:rPr>
                <w:rFonts w:ascii="宋体" w:hAnsi="宋体" w:cs="宋体"/>
                <w:szCs w:val="21"/>
              </w:rPr>
              <w:t>1.5—2.1kg/s</w:t>
            </w:r>
            <w:r>
              <w:rPr>
                <w:rFonts w:hint="eastAsia" w:ascii="宋体" w:hAnsi="宋体" w:cs="宋体"/>
                <w:szCs w:val="21"/>
              </w:rPr>
              <w:t>自走履带式水稻联合收割机（全喂入）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1.5kg/s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1.5—2.1kg/s</w:t>
            </w:r>
            <w:r>
              <w:rPr>
                <w:rFonts w:hint="eastAsia" w:ascii="宋体" w:hAnsi="宋体" w:cs="宋体"/>
                <w:szCs w:val="21"/>
              </w:rPr>
              <w:t>自走履带式谷物联合收割机（全喂入）；包含</w:t>
            </w:r>
            <w:r>
              <w:rPr>
                <w:rFonts w:ascii="宋体" w:hAnsi="宋体" w:cs="宋体"/>
                <w:szCs w:val="21"/>
              </w:rPr>
              <w:t>2.1—3kg/s</w:t>
            </w:r>
            <w:r>
              <w:rPr>
                <w:rFonts w:hint="eastAsia" w:ascii="宋体" w:hAnsi="宋体" w:cs="宋体"/>
                <w:szCs w:val="21"/>
              </w:rPr>
              <w:t>自走履带式水稻联合收割机（全喂入）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2.1kg/s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2.1—3kg/s</w:t>
            </w:r>
            <w:r>
              <w:rPr>
                <w:rFonts w:hint="eastAsia" w:ascii="宋体" w:hAnsi="宋体" w:cs="宋体"/>
                <w:szCs w:val="21"/>
              </w:rPr>
              <w:t>自走履带式谷物联合收割机（全喂入）；包含</w:t>
            </w:r>
            <w:r>
              <w:rPr>
                <w:rFonts w:ascii="宋体" w:hAnsi="宋体" w:cs="宋体"/>
                <w:szCs w:val="21"/>
              </w:rPr>
              <w:t>3—4kg/s</w:t>
            </w:r>
            <w:r>
              <w:rPr>
                <w:rFonts w:hint="eastAsia" w:ascii="宋体" w:hAnsi="宋体" w:cs="宋体"/>
                <w:szCs w:val="21"/>
              </w:rPr>
              <w:t>自走履带式水稻联合收割机（全喂入）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3—4kg/s</w:t>
            </w:r>
            <w:r>
              <w:rPr>
                <w:rFonts w:hint="eastAsia" w:ascii="宋体" w:hAnsi="宋体" w:cs="宋体"/>
                <w:szCs w:val="21"/>
              </w:rPr>
              <w:t>自走履带式谷物联合收割机（全喂入）；包含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及以上自走履带式水稻联合收割机（全喂入）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自走履带式谷物联合收割机（全喂入）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及以上自走履带式谷物联合收割机（全喂入）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喂入量≥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；自走履带式；喂入方式：全喂入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半喂入联合收割机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半喂入联合收割机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行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马力及以上半喂入联合收割机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收获行数：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行；喂入方式：半喂入；功率≥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谷物收获机械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半喂入联合收割机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行及以上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马力及以上半喂入联合收割机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收获行数≥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行；喂入方式：半喂入；功率≥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花卉（茶叶）采收机械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采茶机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单人采茶机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单人操作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花卉（茶叶）采收机械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采茶机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双人采茶机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双人操作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油菜籽收获机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57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0.6—1kg/s</w:t>
            </w:r>
            <w:r>
              <w:rPr>
                <w:rFonts w:hint="eastAsia" w:ascii="宋体" w:hAnsi="宋体" w:cs="宋体"/>
                <w:szCs w:val="21"/>
              </w:rPr>
              <w:t>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1kg/s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58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1—1.5kg/s</w:t>
            </w:r>
            <w:r>
              <w:rPr>
                <w:rFonts w:hint="eastAsia" w:ascii="宋体" w:hAnsi="宋体" w:cs="宋体"/>
                <w:szCs w:val="21"/>
              </w:rPr>
              <w:t>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1.5kg/s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59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1.5—2.1kg/s</w:t>
            </w:r>
            <w:r>
              <w:rPr>
                <w:rFonts w:hint="eastAsia" w:ascii="宋体" w:hAnsi="宋体" w:cs="宋体"/>
                <w:szCs w:val="21"/>
              </w:rPr>
              <w:t>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2.1kg/s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60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2.1—3kg/s</w:t>
            </w:r>
            <w:r>
              <w:rPr>
                <w:rFonts w:hint="eastAsia" w:ascii="宋体" w:hAnsi="宋体" w:cs="宋体"/>
                <w:szCs w:val="21"/>
              </w:rPr>
              <w:t>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61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3—4kg/s</w:t>
            </w:r>
            <w:r>
              <w:rPr>
                <w:rFonts w:hint="eastAsia" w:ascii="宋体" w:hAnsi="宋体" w:cs="宋体"/>
                <w:szCs w:val="21"/>
              </w:rPr>
              <w:t>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3kg/s</w:t>
            </w:r>
            <w:r>
              <w:rPr>
                <w:rFonts w:hint="eastAsia" w:ascii="宋体" w:hAnsi="宋体" w:cs="宋体"/>
                <w:szCs w:val="21"/>
              </w:rPr>
              <w:t>≤喂入量＜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62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油菜籽收获机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及以上自走履带式油菜籽收获机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喂入量≥</w:t>
            </w:r>
            <w:r>
              <w:rPr>
                <w:rFonts w:ascii="宋体" w:hAnsi="宋体" w:cs="宋体"/>
                <w:szCs w:val="21"/>
              </w:rPr>
              <w:t>4kg/s</w:t>
            </w:r>
            <w:r>
              <w:rPr>
                <w:rFonts w:hint="eastAsia" w:ascii="宋体" w:hAnsi="宋体" w:cs="宋体"/>
                <w:szCs w:val="21"/>
              </w:rPr>
              <w:t>；自走履带式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花生收获机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63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籽粒作物收获机械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花生收获机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联合收获机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含挖掘、分离、摘过、集箱等功能。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秸秆粉碎还田机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64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茎秆收集处理机械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1—1.5m</w:t>
            </w: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1m</w:t>
            </w:r>
            <w:r>
              <w:rPr>
                <w:rFonts w:hint="eastAsia" w:ascii="宋体" w:hAnsi="宋体" w:cs="宋体"/>
                <w:szCs w:val="21"/>
              </w:rPr>
              <w:t>≤作业幅宽＜</w:t>
            </w:r>
            <w:r>
              <w:rPr>
                <w:rFonts w:ascii="宋体" w:hAnsi="宋体" w:cs="宋体"/>
                <w:szCs w:val="21"/>
              </w:rPr>
              <w:t>1.5m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65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茎秆收集处理机械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1.5—2m</w:t>
            </w: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1.5m</w:t>
            </w:r>
            <w:r>
              <w:rPr>
                <w:rFonts w:hint="eastAsia" w:ascii="宋体" w:hAnsi="宋体" w:cs="宋体"/>
                <w:szCs w:val="21"/>
              </w:rPr>
              <w:t>≤作业幅宽＜</w:t>
            </w:r>
            <w:r>
              <w:rPr>
                <w:rFonts w:ascii="宋体" w:hAnsi="宋体" w:cs="宋体"/>
                <w:szCs w:val="21"/>
              </w:rPr>
              <w:t>2m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66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茎秆收集处理机械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2—2.5m</w:t>
            </w:r>
            <w:r>
              <w:rPr>
                <w:rFonts w:hint="eastAsia" w:ascii="宋体" w:hAnsi="宋体" w:cs="宋体"/>
                <w:szCs w:val="21"/>
              </w:rPr>
              <w:t>秸秆粉碎还田机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hint="eastAsia" w:ascii="宋体" w:hAnsi="宋体" w:cs="宋体"/>
                <w:szCs w:val="21"/>
              </w:rPr>
              <w:t>≤作业幅宽＜</w:t>
            </w:r>
            <w:r>
              <w:rPr>
                <w:rFonts w:ascii="宋体" w:hAnsi="宋体" w:cs="宋体"/>
                <w:szCs w:val="21"/>
              </w:rPr>
              <w:t>2.5m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稻麦脱粒机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67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脱粒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稻麦脱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粒机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</w:t>
            </w:r>
            <w:r>
              <w:rPr>
                <w:rFonts w:ascii="宋体" w:hAnsi="宋体" w:cs="宋体"/>
                <w:szCs w:val="21"/>
              </w:rPr>
              <w:t>300kg/h</w:t>
            </w:r>
            <w:r>
              <w:rPr>
                <w:rFonts w:hint="eastAsia" w:ascii="宋体" w:hAnsi="宋体" w:cs="宋体"/>
                <w:szCs w:val="21"/>
              </w:rPr>
              <w:t>及以上稻麦脱粒机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300kg/h</w:t>
            </w:r>
            <w:r>
              <w:rPr>
                <w:rFonts w:hint="eastAsia" w:ascii="宋体" w:hAnsi="宋体" w:cs="宋体"/>
                <w:szCs w:val="21"/>
              </w:rPr>
              <w:t>，含动力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粮食烘干机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4t</w:t>
            </w:r>
            <w:r>
              <w:rPr>
                <w:rFonts w:hint="eastAsia" w:ascii="宋体" w:hAnsi="宋体" w:cs="宋体"/>
                <w:szCs w:val="21"/>
              </w:rPr>
              <w:t>以下循环式粮食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批处理量＜</w:t>
            </w:r>
            <w:r>
              <w:rPr>
                <w:rFonts w:ascii="宋体" w:hAnsi="宋体" w:cs="宋体"/>
                <w:szCs w:val="21"/>
              </w:rPr>
              <w:t>4t</w:t>
            </w:r>
            <w:r>
              <w:rPr>
                <w:rFonts w:hint="eastAsia" w:ascii="宋体" w:hAnsi="宋体" w:cs="宋体"/>
                <w:szCs w:val="21"/>
              </w:rPr>
              <w:t>；循环式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4—10t</w:t>
            </w:r>
            <w:r>
              <w:rPr>
                <w:rFonts w:hint="eastAsia" w:ascii="宋体" w:hAnsi="宋体" w:cs="宋体"/>
                <w:szCs w:val="21"/>
              </w:rPr>
              <w:t>循环式粮食烘干机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10t</w:t>
            </w:r>
            <w:r>
              <w:rPr>
                <w:rFonts w:hint="eastAsia" w:ascii="宋体" w:hAnsi="宋体" w:cs="宋体"/>
                <w:szCs w:val="21"/>
              </w:rPr>
              <w:t>；循环式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10—20t</w:t>
            </w:r>
            <w:r>
              <w:rPr>
                <w:rFonts w:hint="eastAsia" w:ascii="宋体" w:hAnsi="宋体" w:cs="宋体"/>
                <w:szCs w:val="21"/>
              </w:rPr>
              <w:t>循环式粮食烘干机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20t</w:t>
            </w:r>
            <w:r>
              <w:rPr>
                <w:rFonts w:hint="eastAsia" w:ascii="宋体" w:hAnsi="宋体" w:cs="宋体"/>
                <w:szCs w:val="21"/>
              </w:rPr>
              <w:t>；循环式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20—30t</w:t>
            </w:r>
            <w:r>
              <w:rPr>
                <w:rFonts w:hint="eastAsia" w:ascii="宋体" w:hAnsi="宋体" w:cs="宋体"/>
                <w:szCs w:val="21"/>
              </w:rPr>
              <w:t>循环式粮食烘干机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30t</w:t>
            </w:r>
            <w:r>
              <w:rPr>
                <w:rFonts w:hint="eastAsia" w:ascii="宋体" w:hAnsi="宋体" w:cs="宋体"/>
                <w:szCs w:val="21"/>
              </w:rPr>
              <w:t>；循环式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30t</w:t>
            </w:r>
            <w:r>
              <w:rPr>
                <w:rFonts w:hint="eastAsia" w:ascii="宋体" w:hAnsi="宋体" w:cs="宋体"/>
                <w:szCs w:val="21"/>
              </w:rPr>
              <w:t>及以上循环式粮食烘干机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批处理量≥</w:t>
            </w:r>
            <w:r>
              <w:rPr>
                <w:rFonts w:ascii="宋体" w:hAnsi="宋体" w:cs="宋体"/>
                <w:szCs w:val="21"/>
              </w:rPr>
              <w:t>30t</w:t>
            </w:r>
            <w:r>
              <w:rPr>
                <w:rFonts w:hint="eastAsia" w:ascii="宋体" w:hAnsi="宋体" w:cs="宋体"/>
                <w:szCs w:val="21"/>
              </w:rPr>
              <w:t>；循环式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果蔬烘干机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容积</w:t>
            </w:r>
            <w:r>
              <w:rPr>
                <w:rFonts w:ascii="宋体" w:hAnsi="宋体" w:cs="宋体"/>
                <w:szCs w:val="21"/>
              </w:rPr>
              <w:t>15m</w:t>
            </w:r>
            <w:r>
              <w:rPr>
                <w:rFonts w:hint="eastAsia" w:ascii="宋体" w:hAnsi="宋体" w:cs="宋体"/>
                <w:szCs w:val="21"/>
              </w:rPr>
              <w:t>³及以上果蔬烘干机（整体脱水）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容积≥</w:t>
            </w:r>
            <w:r>
              <w:rPr>
                <w:rFonts w:ascii="宋体" w:hAnsi="宋体" w:cs="宋体"/>
                <w:szCs w:val="21"/>
              </w:rPr>
              <w:t>15m</w:t>
            </w:r>
            <w:r>
              <w:rPr>
                <w:rFonts w:hint="eastAsia" w:ascii="宋体" w:hAnsi="宋体" w:cs="宋体"/>
                <w:szCs w:val="21"/>
              </w:rPr>
              <w:t>³；整体脱水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1—5t</w:t>
            </w:r>
            <w:r>
              <w:rPr>
                <w:rFonts w:hint="eastAsia" w:ascii="宋体" w:hAnsi="宋体" w:cs="宋体"/>
                <w:szCs w:val="21"/>
              </w:rPr>
              <w:t>果蔬烘干机（表面烘干）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5t</w:t>
            </w:r>
            <w:r>
              <w:rPr>
                <w:rFonts w:hint="eastAsia" w:ascii="宋体" w:hAnsi="宋体" w:cs="宋体"/>
                <w:szCs w:val="21"/>
              </w:rPr>
              <w:t>；表面烘干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5—10t</w:t>
            </w:r>
            <w:r>
              <w:rPr>
                <w:rFonts w:hint="eastAsia" w:ascii="宋体" w:hAnsi="宋体" w:cs="宋体"/>
                <w:szCs w:val="21"/>
              </w:rPr>
              <w:t>果蔬烘干机（表面烘干）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10t</w:t>
            </w:r>
            <w:r>
              <w:rPr>
                <w:rFonts w:hint="eastAsia" w:ascii="宋体" w:hAnsi="宋体" w:cs="宋体"/>
                <w:szCs w:val="21"/>
              </w:rPr>
              <w:t>；表面烘干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10—20t</w:t>
            </w:r>
            <w:r>
              <w:rPr>
                <w:rFonts w:hint="eastAsia" w:ascii="宋体" w:hAnsi="宋体" w:cs="宋体"/>
                <w:szCs w:val="21"/>
              </w:rPr>
              <w:t>果蔬烘干机（表面烘干）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10t</w:t>
            </w:r>
            <w:r>
              <w:rPr>
                <w:rFonts w:hint="eastAsia" w:ascii="宋体" w:hAnsi="宋体" w:cs="宋体"/>
                <w:szCs w:val="21"/>
              </w:rPr>
              <w:t>≤批处理量＜</w:t>
            </w:r>
            <w:r>
              <w:rPr>
                <w:rFonts w:ascii="宋体" w:hAnsi="宋体" w:cs="宋体"/>
                <w:szCs w:val="21"/>
              </w:rPr>
              <w:t>20t</w:t>
            </w:r>
            <w:r>
              <w:rPr>
                <w:rFonts w:hint="eastAsia" w:ascii="宋体" w:hAnsi="宋体" w:cs="宋体"/>
                <w:szCs w:val="21"/>
              </w:rPr>
              <w:t>；表面烘干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收获后处理机械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干燥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果蔬烘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</w:t>
            </w:r>
            <w:r>
              <w:rPr>
                <w:rFonts w:ascii="宋体" w:hAnsi="宋体" w:cs="宋体"/>
                <w:szCs w:val="21"/>
              </w:rPr>
              <w:t>20t</w:t>
            </w:r>
            <w:r>
              <w:rPr>
                <w:rFonts w:hint="eastAsia" w:ascii="宋体" w:hAnsi="宋体" w:cs="宋体"/>
                <w:szCs w:val="21"/>
              </w:rPr>
              <w:t>及以上果蔬烘干机（表面烘干）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批处理量≥</w:t>
            </w:r>
            <w:r>
              <w:rPr>
                <w:rFonts w:ascii="宋体" w:hAnsi="宋体" w:cs="宋体"/>
                <w:szCs w:val="21"/>
              </w:rPr>
              <w:t>20t</w:t>
            </w:r>
            <w:r>
              <w:rPr>
                <w:rFonts w:hint="eastAsia" w:ascii="宋体" w:hAnsi="宋体" w:cs="宋体"/>
                <w:szCs w:val="21"/>
              </w:rPr>
              <w:t>；表面烘干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水果分级机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水果分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机械鲜果分选，生产率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及以上水果分级机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机械鲜果分选；生产率≥</w:t>
            </w:r>
            <w:r>
              <w:rPr>
                <w:rFonts w:ascii="宋体" w:hAnsi="宋体" w:cs="宋体"/>
                <w:szCs w:val="21"/>
              </w:rPr>
              <w:t>3t/h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79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水果分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光电式重量分选，分级数</w:t>
            </w:r>
            <w:r>
              <w:rPr>
                <w:rFonts w:ascii="宋体" w:hAnsi="宋体" w:cs="宋体"/>
                <w:szCs w:val="21"/>
              </w:rPr>
              <w:t>8—16</w:t>
            </w:r>
            <w:r>
              <w:rPr>
                <w:rFonts w:hint="eastAsia" w:ascii="宋体" w:hAnsi="宋体" w:cs="宋体"/>
                <w:szCs w:val="21"/>
              </w:rPr>
              <w:t>级，生产率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及以上水果分级机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光电式重量分选；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≤分级数＜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；生产率≥</w:t>
            </w:r>
            <w:r>
              <w:rPr>
                <w:rFonts w:ascii="宋体" w:hAnsi="宋体" w:cs="宋体"/>
                <w:szCs w:val="21"/>
              </w:rPr>
              <w:t>3t/h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水果分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光电式重量分选，分级数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级及以上，生产率</w:t>
            </w:r>
            <w:r>
              <w:rPr>
                <w:rFonts w:ascii="宋体" w:hAnsi="宋体" w:cs="宋体"/>
                <w:szCs w:val="21"/>
              </w:rPr>
              <w:t>5t/h</w:t>
            </w:r>
            <w:r>
              <w:rPr>
                <w:rFonts w:hint="eastAsia" w:ascii="宋体" w:hAnsi="宋体" w:cs="宋体"/>
                <w:szCs w:val="21"/>
              </w:rPr>
              <w:t>及以上水果分级机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光电式重量分选；分级数≥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；生产率≥</w:t>
            </w:r>
            <w:r>
              <w:rPr>
                <w:rFonts w:ascii="宋体" w:hAnsi="宋体" w:cs="宋体"/>
                <w:szCs w:val="21"/>
              </w:rPr>
              <w:t>5t/h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水果打蜡机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水果打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蜡机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2t/h</w:t>
            </w:r>
            <w:r>
              <w:rPr>
                <w:rFonts w:hint="eastAsia" w:ascii="宋体" w:hAnsi="宋体" w:cs="宋体"/>
                <w:szCs w:val="21"/>
              </w:rPr>
              <w:t>的打蜡机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2t/h</w:t>
            </w:r>
            <w:r>
              <w:rPr>
                <w:rFonts w:hint="eastAsia" w:ascii="宋体" w:hAnsi="宋体" w:cs="宋体"/>
                <w:szCs w:val="21"/>
              </w:rPr>
              <w:t>；提升机构、清洗烘干机、打蜡机；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水果打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蜡机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的打蜡机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；提升机构、清洗烘干机、打蜡机；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水果打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蜡机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的其它打蜡机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的打蜡机；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水果打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蜡机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的打蜡机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3t/h</w:t>
            </w:r>
            <w:r>
              <w:rPr>
                <w:rFonts w:hint="eastAsia" w:ascii="宋体" w:hAnsi="宋体" w:cs="宋体"/>
                <w:szCs w:val="21"/>
              </w:rPr>
              <w:t>；提升机构、清洗烘干机、打蜡机；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果蔬清洗机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1.0-2.5t/h</w:t>
            </w:r>
            <w:r>
              <w:rPr>
                <w:rFonts w:hint="eastAsia" w:ascii="宋体" w:hAnsi="宋体" w:cs="宋体"/>
                <w:szCs w:val="21"/>
              </w:rPr>
              <w:t>水果清洗机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2.5t/h</w:t>
            </w:r>
            <w:r>
              <w:rPr>
                <w:rFonts w:hint="eastAsia" w:ascii="宋体" w:hAnsi="宋体" w:cs="宋体"/>
                <w:szCs w:val="21"/>
              </w:rPr>
              <w:t>水果清洗机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2.5-5t/h</w:t>
            </w:r>
            <w:r>
              <w:rPr>
                <w:rFonts w:hint="eastAsia" w:ascii="宋体" w:hAnsi="宋体" w:cs="宋体"/>
                <w:szCs w:val="21"/>
              </w:rPr>
              <w:t>水果清洗机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2.5t/h</w:t>
            </w:r>
            <w:r>
              <w:rPr>
                <w:rFonts w:hint="eastAsia" w:ascii="宋体" w:hAnsi="宋体" w:cs="宋体"/>
                <w:szCs w:val="21"/>
              </w:rPr>
              <w:t>≤生产率＜</w:t>
            </w:r>
            <w:r>
              <w:rPr>
                <w:rFonts w:ascii="宋体" w:hAnsi="宋体" w:cs="宋体"/>
                <w:szCs w:val="21"/>
              </w:rPr>
              <w:t>5t/h</w:t>
            </w:r>
            <w:r>
              <w:rPr>
                <w:rFonts w:hint="eastAsia" w:ascii="宋体" w:hAnsi="宋体" w:cs="宋体"/>
                <w:szCs w:val="21"/>
              </w:rPr>
              <w:t>水果清洗机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5t/h</w:t>
            </w:r>
            <w:r>
              <w:rPr>
                <w:rFonts w:hint="eastAsia" w:ascii="宋体" w:hAnsi="宋体" w:cs="宋体"/>
                <w:szCs w:val="21"/>
              </w:rPr>
              <w:t>及以上水果清洗机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生产率≥</w:t>
            </w:r>
            <w:r>
              <w:rPr>
                <w:rFonts w:ascii="宋体" w:hAnsi="宋体" w:cs="宋体"/>
                <w:szCs w:val="21"/>
              </w:rPr>
              <w:t>5t/h</w:t>
            </w:r>
            <w:r>
              <w:rPr>
                <w:rFonts w:hint="eastAsia" w:ascii="宋体" w:hAnsi="宋体" w:cs="宋体"/>
                <w:szCs w:val="21"/>
              </w:rPr>
              <w:t>水果清洗机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果蔬清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毛刷辊长度</w:t>
            </w:r>
            <w:r>
              <w:rPr>
                <w:rFonts w:ascii="宋体" w:hAnsi="宋体" w:cs="宋体"/>
                <w:szCs w:val="21"/>
              </w:rPr>
              <w:t>2.5m</w:t>
            </w:r>
            <w:r>
              <w:rPr>
                <w:rFonts w:hint="eastAsia" w:ascii="宋体" w:hAnsi="宋体" w:cs="宋体"/>
                <w:szCs w:val="21"/>
              </w:rPr>
              <w:t>及以上蔬菜清洗机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毛刷辊长度≥</w:t>
            </w:r>
            <w:r>
              <w:rPr>
                <w:rFonts w:ascii="宋体" w:hAnsi="宋体" w:cs="宋体"/>
                <w:szCs w:val="21"/>
              </w:rPr>
              <w:t>2.5m</w:t>
            </w:r>
            <w:r>
              <w:rPr>
                <w:rFonts w:hint="eastAsia" w:ascii="宋体" w:hAnsi="宋体" w:cs="宋体"/>
                <w:szCs w:val="21"/>
              </w:rPr>
              <w:t>蔬菜清洗机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茶叶杀青机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89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茶叶杀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滚筒直径</w:t>
            </w:r>
            <w:r>
              <w:rPr>
                <w:rFonts w:ascii="宋体" w:hAnsi="宋体" w:cs="宋体"/>
                <w:szCs w:val="21"/>
              </w:rPr>
              <w:t>30—40cm</w:t>
            </w:r>
            <w:r>
              <w:rPr>
                <w:rFonts w:hint="eastAsia" w:ascii="宋体" w:hAnsi="宋体" w:cs="宋体"/>
                <w:szCs w:val="21"/>
              </w:rPr>
              <w:t>杀青机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30cm</w:t>
            </w:r>
            <w:r>
              <w:rPr>
                <w:rFonts w:hint="eastAsia" w:ascii="宋体" w:hAnsi="宋体" w:cs="宋体"/>
                <w:szCs w:val="21"/>
              </w:rPr>
              <w:t>≤滚筒直径＜</w:t>
            </w:r>
            <w:r>
              <w:rPr>
                <w:rFonts w:ascii="宋体" w:hAnsi="宋体" w:cs="宋体"/>
                <w:szCs w:val="21"/>
              </w:rPr>
              <w:t>40cm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茶叶杀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滚筒直径</w:t>
            </w:r>
            <w:r>
              <w:rPr>
                <w:rFonts w:ascii="宋体" w:hAnsi="宋体" w:cs="宋体"/>
                <w:szCs w:val="21"/>
              </w:rPr>
              <w:t>40—60cm</w:t>
            </w:r>
            <w:r>
              <w:rPr>
                <w:rFonts w:hint="eastAsia" w:ascii="宋体" w:hAnsi="宋体" w:cs="宋体"/>
                <w:szCs w:val="21"/>
              </w:rPr>
              <w:t>杀青机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40cm</w:t>
            </w:r>
            <w:r>
              <w:rPr>
                <w:rFonts w:hint="eastAsia" w:ascii="宋体" w:hAnsi="宋体" w:cs="宋体"/>
                <w:szCs w:val="21"/>
              </w:rPr>
              <w:t>≤滚筒直径＜</w:t>
            </w:r>
            <w:r>
              <w:rPr>
                <w:rFonts w:ascii="宋体" w:hAnsi="宋体" w:cs="宋体"/>
                <w:szCs w:val="21"/>
              </w:rPr>
              <w:t>60cm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茶叶杀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滚筒直径</w:t>
            </w:r>
            <w:r>
              <w:rPr>
                <w:rFonts w:ascii="宋体" w:hAnsi="宋体" w:cs="宋体"/>
                <w:szCs w:val="21"/>
              </w:rPr>
              <w:t>60cm</w:t>
            </w:r>
            <w:r>
              <w:rPr>
                <w:rFonts w:hint="eastAsia" w:ascii="宋体" w:hAnsi="宋体" w:cs="宋体"/>
                <w:szCs w:val="21"/>
              </w:rPr>
              <w:t>及以上杀青机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滚筒直径≥</w:t>
            </w:r>
            <w:r>
              <w:rPr>
                <w:rFonts w:ascii="宋体" w:hAnsi="宋体" w:cs="宋体"/>
                <w:szCs w:val="21"/>
              </w:rPr>
              <w:t>60cm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茶叶杀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其它杀青机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杀青方式：蒸汽、微波、电磁、高温热风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茶叶揉捻机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茶叶揉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捻机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</w:t>
            </w:r>
            <w:r>
              <w:rPr>
                <w:rFonts w:ascii="宋体" w:hAnsi="宋体" w:cs="宋体"/>
                <w:szCs w:val="21"/>
              </w:rPr>
              <w:t>35cm</w:t>
            </w:r>
            <w:r>
              <w:rPr>
                <w:rFonts w:hint="eastAsia" w:ascii="宋体" w:hAnsi="宋体" w:cs="宋体"/>
                <w:szCs w:val="21"/>
              </w:rPr>
              <w:t>以下揉捻机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揉筒直径＜</w:t>
            </w:r>
            <w:r>
              <w:rPr>
                <w:rFonts w:ascii="宋体" w:hAnsi="宋体" w:cs="宋体"/>
                <w:szCs w:val="21"/>
              </w:rPr>
              <w:t>35cm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茶叶揉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捻机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</w:t>
            </w:r>
            <w:r>
              <w:rPr>
                <w:rFonts w:ascii="宋体" w:hAnsi="宋体" w:cs="宋体"/>
                <w:szCs w:val="21"/>
              </w:rPr>
              <w:t>35—50cm</w:t>
            </w:r>
            <w:r>
              <w:rPr>
                <w:rFonts w:hint="eastAsia" w:ascii="宋体" w:hAnsi="宋体" w:cs="宋体"/>
                <w:szCs w:val="21"/>
              </w:rPr>
              <w:t>揉捻机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35cm</w:t>
            </w:r>
            <w:r>
              <w:rPr>
                <w:rFonts w:hint="eastAsia" w:ascii="宋体" w:hAnsi="宋体" w:cs="宋体"/>
                <w:szCs w:val="21"/>
              </w:rPr>
              <w:t>≤揉筒直径＜</w:t>
            </w:r>
            <w:r>
              <w:rPr>
                <w:rFonts w:ascii="宋体" w:hAnsi="宋体" w:cs="宋体"/>
                <w:szCs w:val="21"/>
              </w:rPr>
              <w:t>50cm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茶叶揉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捻机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</w:t>
            </w:r>
            <w:r>
              <w:rPr>
                <w:rFonts w:ascii="宋体" w:hAnsi="宋体" w:cs="宋体"/>
                <w:szCs w:val="21"/>
              </w:rPr>
              <w:t>50—60cm</w:t>
            </w:r>
            <w:r>
              <w:rPr>
                <w:rFonts w:hint="eastAsia" w:ascii="宋体" w:hAnsi="宋体" w:cs="宋体"/>
                <w:szCs w:val="21"/>
              </w:rPr>
              <w:t>揉捻机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50cm</w:t>
            </w:r>
            <w:r>
              <w:rPr>
                <w:rFonts w:hint="eastAsia" w:ascii="宋体" w:hAnsi="宋体" w:cs="宋体"/>
                <w:szCs w:val="21"/>
              </w:rPr>
              <w:t>≤揉筒直径＜</w:t>
            </w:r>
            <w:r>
              <w:rPr>
                <w:rFonts w:ascii="宋体" w:hAnsi="宋体" w:cs="宋体"/>
                <w:szCs w:val="21"/>
              </w:rPr>
              <w:t>60cm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茶叶揉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捻机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</w:t>
            </w:r>
            <w:r>
              <w:rPr>
                <w:rFonts w:ascii="宋体" w:hAnsi="宋体" w:cs="宋体"/>
                <w:szCs w:val="21"/>
              </w:rPr>
              <w:t>60cm</w:t>
            </w:r>
            <w:r>
              <w:rPr>
                <w:rFonts w:hint="eastAsia" w:ascii="宋体" w:hAnsi="宋体" w:cs="宋体"/>
                <w:szCs w:val="21"/>
              </w:rPr>
              <w:t>及以上揉捻机（含揉捻机组）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揉筒直径≥</w:t>
            </w:r>
            <w:r>
              <w:rPr>
                <w:rFonts w:ascii="宋体" w:hAnsi="宋体" w:cs="宋体"/>
                <w:szCs w:val="21"/>
              </w:rPr>
              <w:t>60cm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茶叶炒（烘）干机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非全自动茶叶炒干机（含扁形茶炒制机）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非全自动茶叶炒干机、扁形茶炒制机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锅槽面积</w:t>
            </w:r>
            <w:r>
              <w:rPr>
                <w:rFonts w:ascii="宋体" w:hAnsi="宋体" w:cs="宋体"/>
                <w:szCs w:val="21"/>
              </w:rPr>
              <w:t>0.5—1</w:t>
            </w:r>
            <w:r>
              <w:rPr>
                <w:rFonts w:hint="eastAsia" w:ascii="宋体" w:hAnsi="宋体" w:cs="宋体"/>
                <w:szCs w:val="21"/>
              </w:rPr>
              <w:t>㎡理条烘干机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理条烘干机；</w:t>
            </w:r>
            <w:r>
              <w:rPr>
                <w:rFonts w:ascii="宋体" w:hAnsi="宋体" w:cs="宋体"/>
                <w:szCs w:val="21"/>
              </w:rPr>
              <w:t>0.5</w:t>
            </w:r>
            <w:r>
              <w:rPr>
                <w:rFonts w:hint="eastAsia" w:ascii="宋体" w:hAnsi="宋体" w:cs="宋体"/>
                <w:szCs w:val="21"/>
              </w:rPr>
              <w:t>㎡≤锅槽面积＜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99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锅槽面积</w:t>
            </w:r>
            <w:r>
              <w:rPr>
                <w:rFonts w:ascii="宋体" w:hAnsi="宋体" w:cs="宋体"/>
                <w:szCs w:val="21"/>
              </w:rPr>
              <w:t>1—2.5</w:t>
            </w:r>
            <w:r>
              <w:rPr>
                <w:rFonts w:hint="eastAsia" w:ascii="宋体" w:hAnsi="宋体" w:cs="宋体"/>
                <w:szCs w:val="21"/>
              </w:rPr>
              <w:t>㎡理条烘干机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理条烘干机；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㎡≤锅槽面积＜</w:t>
            </w:r>
            <w:r>
              <w:rPr>
                <w:rFonts w:ascii="宋体" w:hAnsi="宋体" w:cs="宋体"/>
                <w:szCs w:val="21"/>
              </w:rPr>
              <w:t>2.5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烘干面积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㎡以下百叶式茶叶烘干机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百叶式茶叶烘干机；烘干面积＜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烘干面积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㎡及以上百叶式茶叶烘干机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百叶式茶叶烘干机；烘干面积≥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烘干面积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㎡以下连续自动式茶叶烘干机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连续自动式茶叶烘干机；烘干面积＜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茶叶炒（烘）干机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烘干面积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㎡及以上连续自动式茶叶烘干机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连续自动式茶叶烘干机；烘干面积≥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茶叶筛选机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茶叶色选机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茶叶色选机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农产品初加工机械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茶叶加工机械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茶叶筛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其他茶叶筛选机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其他茶叶筛选机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潜水泵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7.5—9.2kW</w:t>
            </w: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7.5kW</w:t>
            </w:r>
            <w:r>
              <w:rPr>
                <w:rFonts w:hint="eastAsia" w:ascii="宋体" w:hAnsi="宋体" w:cs="宋体"/>
                <w:szCs w:val="21"/>
              </w:rPr>
              <w:t>≤电机功率＜</w:t>
            </w:r>
            <w:r>
              <w:rPr>
                <w:rFonts w:ascii="宋体" w:hAnsi="宋体" w:cs="宋体"/>
                <w:szCs w:val="21"/>
              </w:rPr>
              <w:t>9.2kW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9.2—18.5kW</w:t>
            </w: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9.2kW</w:t>
            </w:r>
            <w:r>
              <w:rPr>
                <w:rFonts w:hint="eastAsia" w:ascii="宋体" w:hAnsi="宋体" w:cs="宋体"/>
                <w:szCs w:val="21"/>
              </w:rPr>
              <w:t>≤电机功率＜</w:t>
            </w:r>
            <w:r>
              <w:rPr>
                <w:rFonts w:ascii="宋体" w:hAnsi="宋体" w:cs="宋体"/>
                <w:szCs w:val="21"/>
              </w:rPr>
              <w:t>18.5kW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18.5—37kW</w:t>
            </w: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18.5kW</w:t>
            </w:r>
            <w:r>
              <w:rPr>
                <w:rFonts w:hint="eastAsia" w:ascii="宋体" w:hAnsi="宋体" w:cs="宋体"/>
                <w:szCs w:val="21"/>
              </w:rPr>
              <w:t>≤电机功率＜</w:t>
            </w:r>
            <w:r>
              <w:rPr>
                <w:rFonts w:ascii="宋体" w:hAnsi="宋体" w:cs="宋体"/>
                <w:szCs w:val="21"/>
              </w:rPr>
              <w:t>37kW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109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37—75kW</w:t>
            </w:r>
            <w:r>
              <w:rPr>
                <w:rFonts w:hint="eastAsia" w:ascii="宋体" w:hAnsi="宋体" w:cs="宋体"/>
                <w:szCs w:val="21"/>
              </w:rPr>
              <w:t>潜水泵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37kW</w:t>
            </w:r>
            <w:r>
              <w:rPr>
                <w:rFonts w:hint="eastAsia" w:ascii="宋体" w:hAnsi="宋体" w:cs="宋体"/>
                <w:szCs w:val="21"/>
              </w:rPr>
              <w:t>≤电机功率＜</w:t>
            </w:r>
            <w:r>
              <w:rPr>
                <w:rFonts w:ascii="宋体" w:hAnsi="宋体" w:cs="宋体"/>
                <w:szCs w:val="21"/>
              </w:rPr>
              <w:t>75kW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喷灌机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管径</w:t>
            </w:r>
            <w:r>
              <w:rPr>
                <w:rFonts w:ascii="宋体" w:hAnsi="宋体" w:cs="宋体"/>
                <w:szCs w:val="21"/>
              </w:rPr>
              <w:t>65mm</w:t>
            </w:r>
            <w:r>
              <w:rPr>
                <w:rFonts w:hint="eastAsia" w:ascii="宋体" w:hAnsi="宋体" w:cs="宋体"/>
                <w:szCs w:val="21"/>
              </w:rPr>
              <w:t>以下卷盘式喷灌机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卷盘式；管径＜</w:t>
            </w:r>
            <w:r>
              <w:rPr>
                <w:rFonts w:ascii="宋体" w:hAnsi="宋体" w:cs="宋体"/>
                <w:szCs w:val="21"/>
              </w:rPr>
              <w:t>65mm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管径</w:t>
            </w:r>
            <w:r>
              <w:rPr>
                <w:rFonts w:ascii="宋体" w:hAnsi="宋体" w:cs="宋体"/>
                <w:szCs w:val="21"/>
              </w:rPr>
              <w:t>65—75mm</w:t>
            </w:r>
            <w:r>
              <w:rPr>
                <w:rFonts w:hint="eastAsia" w:ascii="宋体" w:hAnsi="宋体" w:cs="宋体"/>
                <w:szCs w:val="21"/>
              </w:rPr>
              <w:t>卷盘式喷灌机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卷盘式；</w:t>
            </w:r>
            <w:r>
              <w:rPr>
                <w:rFonts w:ascii="宋体" w:hAnsi="宋体" w:cs="宋体"/>
                <w:szCs w:val="21"/>
              </w:rPr>
              <w:t>65mm</w:t>
            </w:r>
            <w:r>
              <w:rPr>
                <w:rFonts w:hint="eastAsia" w:ascii="宋体" w:hAnsi="宋体" w:cs="宋体"/>
                <w:szCs w:val="21"/>
              </w:rPr>
              <w:t>≤管径＜</w:t>
            </w:r>
            <w:r>
              <w:rPr>
                <w:rFonts w:ascii="宋体" w:hAnsi="宋体" w:cs="宋体"/>
                <w:szCs w:val="21"/>
              </w:rPr>
              <w:t>75mm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管径</w:t>
            </w:r>
            <w:r>
              <w:rPr>
                <w:rFonts w:ascii="宋体" w:hAnsi="宋体" w:cs="宋体"/>
                <w:szCs w:val="21"/>
              </w:rPr>
              <w:t>75—85mm</w:t>
            </w:r>
            <w:r>
              <w:rPr>
                <w:rFonts w:hint="eastAsia" w:ascii="宋体" w:hAnsi="宋体" w:cs="宋体"/>
                <w:szCs w:val="21"/>
              </w:rPr>
              <w:t>卷盘式喷灌机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卷盘式；</w:t>
            </w:r>
            <w:r>
              <w:rPr>
                <w:rFonts w:ascii="宋体" w:hAnsi="宋体" w:cs="宋体"/>
                <w:szCs w:val="21"/>
              </w:rPr>
              <w:t>75mm</w:t>
            </w:r>
            <w:r>
              <w:rPr>
                <w:rFonts w:hint="eastAsia" w:ascii="宋体" w:hAnsi="宋体" w:cs="宋体"/>
                <w:szCs w:val="21"/>
              </w:rPr>
              <w:t>≤管径＜</w:t>
            </w:r>
            <w:r>
              <w:rPr>
                <w:rFonts w:ascii="宋体" w:hAnsi="宋体" w:cs="宋体"/>
                <w:szCs w:val="21"/>
              </w:rPr>
              <w:t>85mm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管径</w:t>
            </w:r>
            <w:r>
              <w:rPr>
                <w:rFonts w:ascii="宋体" w:hAnsi="宋体" w:cs="宋体"/>
                <w:szCs w:val="21"/>
              </w:rPr>
              <w:t>85mm</w:t>
            </w:r>
            <w:r>
              <w:rPr>
                <w:rFonts w:hint="eastAsia" w:ascii="宋体" w:hAnsi="宋体" w:cs="宋体"/>
                <w:szCs w:val="21"/>
              </w:rPr>
              <w:t>及以上卷盘式喷灌机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卷盘式；管径≥</w:t>
            </w:r>
            <w:r>
              <w:rPr>
                <w:rFonts w:ascii="宋体" w:hAnsi="宋体" w:cs="宋体"/>
                <w:szCs w:val="21"/>
              </w:rPr>
              <w:t>85mm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喷灌机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柴油机轻小型机组式喷灌机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柴油机；轻小型机组式喷灌机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饲料混合机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饲料（草）加工机械设备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以下立式混合机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混合室容积＜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；立式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饲料（草）加工机械设备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及以上立式混合机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混合室容积≥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；立式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饲料（草）加工机械设备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以下卧式（单轴）混合机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混合室容积＜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；卧式；单轴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饲料（草）加工机械设备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饲料混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及以上卧式（单轴）混合机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混合室容积≥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；卧式；单轴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孵化机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119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畜牧饲养机械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孵化机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10000—50000</w:t>
            </w:r>
            <w:r>
              <w:rPr>
                <w:rFonts w:hint="eastAsia" w:ascii="宋体" w:hAnsi="宋体" w:cs="宋体"/>
                <w:szCs w:val="21"/>
              </w:rPr>
              <w:t>枚孵化机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10000</w:t>
            </w:r>
            <w:r>
              <w:rPr>
                <w:rFonts w:hint="eastAsia" w:ascii="宋体" w:hAnsi="宋体" w:cs="宋体"/>
                <w:szCs w:val="21"/>
              </w:rPr>
              <w:t>枚≤蛋容量＜</w:t>
            </w:r>
            <w:r>
              <w:rPr>
                <w:rFonts w:ascii="宋体" w:hAnsi="宋体" w:cs="宋体"/>
                <w:szCs w:val="21"/>
              </w:rPr>
              <w:t>50000</w:t>
            </w:r>
            <w:r>
              <w:rPr>
                <w:rFonts w:hint="eastAsia" w:ascii="宋体" w:hAnsi="宋体" w:cs="宋体"/>
                <w:szCs w:val="21"/>
              </w:rPr>
              <w:t>枚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畜牧饲养机械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孵化机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50000</w:t>
            </w:r>
            <w:r>
              <w:rPr>
                <w:rFonts w:hint="eastAsia" w:ascii="宋体" w:hAnsi="宋体" w:cs="宋体"/>
                <w:szCs w:val="21"/>
              </w:rPr>
              <w:t>枚及以上孵化机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蛋容量≥</w:t>
            </w:r>
            <w:r>
              <w:rPr>
                <w:rFonts w:ascii="宋体" w:hAnsi="宋体" w:cs="宋体"/>
                <w:szCs w:val="21"/>
              </w:rPr>
              <w:t>50000</w:t>
            </w:r>
            <w:r>
              <w:rPr>
                <w:rFonts w:hint="eastAsia" w:ascii="宋体" w:hAnsi="宋体" w:cs="宋体"/>
                <w:szCs w:val="21"/>
              </w:rPr>
              <w:t>枚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送料机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畜牧饲养机械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送料机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链条式送料机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链条式送料机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畜牧饲养机械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送料机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50—100m</w:t>
            </w:r>
            <w:r>
              <w:rPr>
                <w:rFonts w:hint="eastAsia" w:ascii="宋体" w:hAnsi="宋体" w:cs="宋体"/>
                <w:szCs w:val="21"/>
              </w:rPr>
              <w:t>索盘式送料机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索盘式；</w:t>
            </w:r>
            <w:r>
              <w:rPr>
                <w:rFonts w:ascii="宋体" w:hAnsi="宋体" w:cs="宋体"/>
                <w:szCs w:val="21"/>
              </w:rPr>
              <w:t>50m</w:t>
            </w:r>
            <w:r>
              <w:rPr>
                <w:rFonts w:hint="eastAsia" w:ascii="宋体" w:hAnsi="宋体" w:cs="宋体"/>
                <w:szCs w:val="21"/>
              </w:rPr>
              <w:t>≤送料长度＜</w:t>
            </w:r>
            <w:r>
              <w:rPr>
                <w:rFonts w:ascii="宋体" w:hAnsi="宋体" w:cs="宋体"/>
                <w:szCs w:val="21"/>
              </w:rPr>
              <w:t>100m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畜牧饲养机械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送料机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100—200m</w:t>
            </w:r>
            <w:r>
              <w:rPr>
                <w:rFonts w:hint="eastAsia" w:ascii="宋体" w:hAnsi="宋体" w:cs="宋体"/>
                <w:szCs w:val="21"/>
              </w:rPr>
              <w:t>索盘式送料机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索盘式；</w:t>
            </w:r>
            <w:r>
              <w:rPr>
                <w:rFonts w:ascii="宋体" w:hAnsi="宋体" w:cs="宋体"/>
                <w:szCs w:val="21"/>
              </w:rPr>
              <w:t>100m</w:t>
            </w:r>
            <w:r>
              <w:rPr>
                <w:rFonts w:hint="eastAsia" w:ascii="宋体" w:hAnsi="宋体" w:cs="宋体"/>
                <w:szCs w:val="21"/>
              </w:rPr>
              <w:t>≤送料长度＜</w:t>
            </w:r>
            <w:r>
              <w:rPr>
                <w:rFonts w:ascii="宋体" w:hAnsi="宋体" w:cs="宋体"/>
                <w:szCs w:val="21"/>
              </w:rPr>
              <w:t>200m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挤奶机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畜产品采集加工机械设备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挤奶机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杯组手动移动式挤奶机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杯组数：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；脱杯方式：手动；形式：移动式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畜产品采集加工机械设备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挤奶机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杯组手动移动式挤奶机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杯组数：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；脱杯方式：手动；形式：移动式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畜产品采集加工机械设备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挤奶机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杯组手动脱杯中置（鱼骨）式挤奶机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杯组数：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；脱杯方式：手动；形式：中置（鱼骨）式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冷藏罐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畜产品采集加工机械设备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冷藏罐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3000L</w:t>
            </w:r>
            <w:r>
              <w:rPr>
                <w:rFonts w:hint="eastAsia" w:ascii="宋体" w:hAnsi="宋体" w:cs="宋体"/>
                <w:szCs w:val="21"/>
              </w:rPr>
              <w:t>以下非全自动清洗冷藏罐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容量＜</w:t>
            </w:r>
            <w:r>
              <w:rPr>
                <w:rFonts w:ascii="宋体" w:hAnsi="宋体" w:cs="宋体"/>
                <w:szCs w:val="21"/>
              </w:rPr>
              <w:t>3000L</w:t>
            </w:r>
            <w:r>
              <w:rPr>
                <w:rFonts w:hint="eastAsia" w:ascii="宋体" w:hAnsi="宋体" w:cs="宋体"/>
                <w:szCs w:val="21"/>
              </w:rPr>
              <w:t>；清洗方式：非全自动清洗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畜产品采集加工机械设备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冷藏罐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3000—6000L</w:t>
            </w:r>
            <w:r>
              <w:rPr>
                <w:rFonts w:hint="eastAsia" w:ascii="宋体" w:hAnsi="宋体" w:cs="宋体"/>
                <w:szCs w:val="21"/>
              </w:rPr>
              <w:t>全自动清洗冷藏罐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3000L</w:t>
            </w:r>
            <w:r>
              <w:rPr>
                <w:rFonts w:hint="eastAsia" w:ascii="宋体" w:hAnsi="宋体" w:cs="宋体"/>
                <w:szCs w:val="21"/>
              </w:rPr>
              <w:t>≤容量＜</w:t>
            </w:r>
            <w:r>
              <w:rPr>
                <w:rFonts w:ascii="宋体" w:hAnsi="宋体" w:cs="宋体"/>
                <w:szCs w:val="21"/>
              </w:rPr>
              <w:t>6000L</w:t>
            </w:r>
            <w:r>
              <w:rPr>
                <w:rFonts w:hint="eastAsia" w:ascii="宋体" w:hAnsi="宋体" w:cs="宋体"/>
                <w:szCs w:val="21"/>
              </w:rPr>
              <w:t>；清洗方式：全自动清洗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增氧机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129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普通型增氧机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普通型增氧机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叶轮数≥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畜牧水产养殖机械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增氧机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微孔曝气式增氧机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曝气式增氧机；功率≥</w:t>
            </w:r>
            <w:r>
              <w:rPr>
                <w:rFonts w:ascii="宋体" w:hAnsi="宋体" w:cs="宋体"/>
                <w:szCs w:val="21"/>
              </w:rPr>
              <w:t>1.5kW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轮式拖拉机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马力以下两轮驱动拖拉机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功率＜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20—25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25—30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30—35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35—40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40—45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45—50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50—55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139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55—60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60—65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65—70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70—75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75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75—80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80—85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85—90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90—95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95—100</w:t>
            </w:r>
            <w:r>
              <w:rPr>
                <w:rFonts w:hint="eastAsia" w:ascii="宋体" w:hAnsi="宋体" w:cs="宋体"/>
                <w:szCs w:val="21"/>
              </w:rPr>
              <w:t>马力两轮驱动拖拉机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马力及以上两轮驱动拖拉机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功率≥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马力；驱动方式：两轮驱动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149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马力以下四轮驱动拖拉机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功率＜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20—25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25—30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30—35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35—40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40—45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45—50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50—55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55—60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60—65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159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65—70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70—80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80—85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85—90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90—95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95—110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110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110—120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120—130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130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130—140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140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轮式拖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140—150</w:t>
            </w:r>
            <w:r>
              <w:rPr>
                <w:rFonts w:hint="eastAsia" w:ascii="宋体" w:hAnsi="宋体" w:cs="宋体"/>
                <w:szCs w:val="21"/>
              </w:rPr>
              <w:t>马力四轮驱动拖拉机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hint="eastAsia" w:ascii="宋体" w:hAnsi="宋体" w:cs="宋体"/>
                <w:szCs w:val="21"/>
              </w:rPr>
              <w:t>马力；驱动方式：四轮驱动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手扶拖拉机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169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手扶拖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马力及以上皮带传动手扶拖拉机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传动方式：皮带传动；功率≥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马力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履带式拖拉机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轻型履带式拖拉机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功率≥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马力，驱动方式：履带式；橡胶履带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40—60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60—70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173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70—90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174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90—100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175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100—120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176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120—130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130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177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130—140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140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178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拖拉机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履带式拖拉机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140—160</w:t>
            </w:r>
            <w:r>
              <w:rPr>
                <w:rFonts w:hint="eastAsia" w:ascii="宋体" w:hAnsi="宋体" w:cs="宋体"/>
                <w:szCs w:val="21"/>
              </w:rPr>
              <w:t>马力履带式拖拉机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140</w:t>
            </w:r>
            <w:r>
              <w:rPr>
                <w:rFonts w:hint="eastAsia" w:ascii="宋体" w:hAnsi="宋体" w:cs="宋体"/>
                <w:szCs w:val="21"/>
              </w:rPr>
              <w:t>马力≤功率＜</w:t>
            </w:r>
            <w:r>
              <w:rPr>
                <w:rFonts w:ascii="宋体" w:hAnsi="宋体" w:cs="宋体"/>
                <w:szCs w:val="21"/>
              </w:rPr>
              <w:t>160</w:t>
            </w:r>
            <w:r>
              <w:rPr>
                <w:rFonts w:hint="eastAsia" w:ascii="宋体" w:hAnsi="宋体" w:cs="宋体"/>
                <w:szCs w:val="21"/>
              </w:rPr>
              <w:t>马力；驱动方式：履带式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病死畜禽无害化处理设备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179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废弃物处理设备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病死畜禽无害化处理设备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畜禽养殖场有机废弃物处理机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0.5m</w:t>
            </w:r>
            <w:r>
              <w:rPr>
                <w:rFonts w:hint="eastAsia" w:ascii="宋体" w:hAnsi="宋体" w:cs="宋体"/>
                <w:szCs w:val="21"/>
              </w:rPr>
              <w:t>³≤有效容积＜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hint="eastAsia" w:ascii="宋体" w:hAnsi="宋体" w:cs="宋体"/>
                <w:szCs w:val="21"/>
              </w:rPr>
              <w:t>³，配备尾气处理装置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180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废弃物处理设备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病死畜禽无害化处理设备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畜禽养殖场有机废弃物处理机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有效容积≥</w:t>
            </w:r>
            <w:r>
              <w:rPr>
                <w:rFonts w:ascii="宋体" w:hAnsi="宋体" w:cs="宋体"/>
                <w:szCs w:val="21"/>
              </w:rPr>
              <w:t>2m</w:t>
            </w:r>
            <w:r>
              <w:rPr>
                <w:rFonts w:hint="eastAsia" w:ascii="宋体" w:hAnsi="宋体" w:cs="宋体"/>
                <w:szCs w:val="21"/>
              </w:rPr>
              <w:t>³，配备尾气处理装置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水稻（水旱）直播机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181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水稻（水旱）直播机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行及以上水稻（水旱）直播机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行及以上，不带动力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182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种植施肥机械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水稻（水旱）直播机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行及以上，自走四轮乘坐式水稻（水旱）直播机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行及以上，自走四轮乘坐式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505B1"/>
    <w:rsid w:val="195505B1"/>
    <w:rsid w:val="78117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2017-06-13T03:42:00Z</dcterms:created>
  <dc:creator>Administrator</dc:creator>
  <cp:lastModifiedBy>Administrator</cp:lastModifiedBy>
  <dcterms:modified xsi:type="dcterms:W3CDTF">2017-06-13T03:58:46Z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